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
                <a:graphic>
                  <a:graphicData uri="http://schemas.microsoft.com/office/word/2010/wordprocessingShape">
                    <wps:wsp>
                      <wps:cNvSpPr/>
                      <wps:cNvPr id="10" name="Shape 10"/>
                      <wps:spPr>
                        <a:xfrm>
                          <a:off x="4481765" y="2979900"/>
                          <a:ext cx="172860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Patagonia Unternehmensvision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74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441520" cy="1347788"/>
                <wp:effectExtent b="0" l="0" r="0" t="0"/>
                <wp:wrapSquare wrapText="bothSides" distB="45720" distT="45720" distL="114300" distR="114300"/>
                <wp:docPr id="33" name=""/>
                <a:graphic>
                  <a:graphicData uri="http://schemas.microsoft.com/office/word/2010/wordprocessingShape">
                    <wps:wsp>
                      <wps:cNvSpPr/>
                      <wps:cNvPr id="7" name="Shape 7"/>
                      <wps:spPr>
                        <a:xfrm>
                          <a:off x="3417199" y="3108500"/>
                          <a:ext cx="3462600" cy="13431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 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Patagoina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Weltweit</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WENN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Die Ressourcen der Welt schützen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441520" cy="134778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441520" cy="134778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Erklärung zur Vision:</w:t>
                            </w:r>
                            <w:r w:rsidDel="00000000" w:rsidR="00000000" w:rsidRPr="00000000">
                              <w:rPr>
                                <w:rFonts w:ascii="Calibri" w:cs="Calibri" w:eastAsia="Calibri" w:hAnsi="Calibri"/>
                                <w:b w:val="0"/>
                                <w:i w:val="0"/>
                                <w:smallCaps w:val="0"/>
                                <w:strike w:val="0"/>
                                <w:color w:val="000000"/>
                                <w:sz w:val="22"/>
                                <w:vertAlign w:val="baseline"/>
                              </w:rPr>
                              <w:t xml:space="preserve"> Einsatz aller Ressourcen zum Schutz des Lebens auf der Erde.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Vision von Patagonia zeigt, dass das Unternehmen den Schutz der Erde langfristig anstrebt. Das Unternehmen setzt sogar "all seine Ressourcen" für diesen Zweck ein. Patagonia macht deutlich, dass unser Wohlbefinden direkt mit dem des Planeten verbunden ist.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Engagement von Patagonia für diese Vision lässt sich an der 1%-Steuer erkennen, die das Unternehmen sich selbst auferlegt. Die Marke nimmt 1 % aller Verkäufe und spendet sie an gemeinnützige Umweltorganisationen. Außerdem unterstützt sie aktiv Umweltaktivisten. Im September 2019 wurden sogar alle Geschäfte und Büros geschlossen, damit die Mitarbeiter gemeinsam mit jungen Klimaaktivisten streiken konnten.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Ab 2022. - zum 50-jährigen</w:t>
                            </w:r>
                            <w:r w:rsidDel="00000000" w:rsidR="00000000" w:rsidRPr="00000000">
                              <w:rPr>
                                <w:rFonts w:ascii="Calibri" w:cs="Calibri" w:eastAsia="Calibri" w:hAnsi="Calibri"/>
                                <w:b w:val="0"/>
                                <w:i w:val="0"/>
                                <w:smallCaps w:val="0"/>
                                <w:strike w:val="0"/>
                                <w:color w:val="000000"/>
                                <w:sz w:val="22"/>
                                <w:vertAlign w:val="superscript"/>
                              </w:rPr>
                              <w:t xml:space="preserve">th</w:t>
                            </w:r>
                            <w:r w:rsidDel="00000000" w:rsidR="00000000" w:rsidRPr="00000000">
                              <w:rPr>
                                <w:rFonts w:ascii="Calibri" w:cs="Calibri" w:eastAsia="Calibri" w:hAnsi="Calibri"/>
                                <w:b w:val="0"/>
                                <w:i w:val="0"/>
                                <w:smallCaps w:val="0"/>
                                <w:strike w:val="0"/>
                                <w:color w:val="000000"/>
                                <w:sz w:val="22"/>
                                <w:vertAlign w:val="baseline"/>
                              </w:rPr>
                              <w:t xml:space="preserve"> Jubiläum der Firma Patagoina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Qualität</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Integrität</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Umweltbewusstsein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Justiz</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Nicht an Konventionen gebunden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Arbeiter des Unternehmens Patagonia und Verbraucher der Marke Patagoina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Patagonien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beste Produkt herstellen, den besten Service bieten und alles, was wir tun, ständig verbessern. Das beste Produkt ist nützlich, vielseitig, langlebig, reparaturfähig und recycelbar. Unser Ideal ist es, Produkte herzustellen, die der Erde so viel zurückgeben, wie sie ihr nehmen. </w:t>
                            </w:r>
                            <w:r w:rsidDel="00000000" w:rsidR="00000000" w:rsidRPr="00000000">
                              <w:rPr>
                                <w:rFonts w:ascii="Calibri" w:cs="Calibri" w:eastAsia="Calibri" w:hAnsi="Calibri"/>
                                <w:b w:val="1"/>
                                <w:i w:val="0"/>
                                <w:smallCaps w:val="0"/>
                                <w:strike w:val="0"/>
                                <w:color w:val="000000"/>
                                <w:sz w:val="22"/>
                                <w:vertAlign w:val="baseline"/>
                              </w:rPr>
                              <w:t xml:space="preserve">Schützen Sie unseren Heimatplaneten.</w:t>
                            </w:r>
                            <w:r w:rsidDel="00000000" w:rsidR="00000000" w:rsidRPr="00000000">
                              <w:rPr>
                                <w:rFonts w:ascii="Calibri" w:cs="Calibri" w:eastAsia="Calibri" w:hAnsi="Calibri"/>
                                <w:b w:val="0"/>
                                <w:i w:val="0"/>
                                <w:smallCaps w:val="0"/>
                                <w:strike w:val="0"/>
                                <w:color w:val="000000"/>
                                <w:sz w:val="22"/>
                                <w:vertAlign w:val="baseline"/>
                              </w:rPr>
                              <w:t xml:space="preserve"> Wir sind alle Teil der Natur, und jede Entscheidung, die wir treffen, steht im Zusammenhang mit der Umweltkrise, die die Menschheit herausfordert. Wir arbeiten daran, unsere Auswirkungen zu verringern, Lösungen zu teilen und regenerative Praktiken zu nutzen. Wir arbeiten mit Basisorganisationen und Gemeinden an vorderster Front zusammen, um Land, Luft und Wasser wieder in einen gesunden Zustand zu versetzen, unsere Abhängigkeit von fossilen Brennstoffen zu beenden und die tiefgreifenden Zusammenhänge zwischen Umweltzerstörung und sozialer Gerechtigkeit anzugehen.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Im Jahr 2022 - am Vorabend des 50-jährigen Jubiläums von Patagonia - aktualisierten sie die Grundwerte von Patagonia, um das Unternehmen widerzuspiegeln, das wir auf dem Weg in die nächsten 50 </w:t>
                            </w:r>
                            <w:r w:rsidDel="00000000" w:rsidR="00000000" w:rsidRPr="00000000">
                              <w:rPr>
                                <w:rFonts w:ascii="Calibri" w:cs="Calibri" w:eastAsia="Calibri" w:hAnsi="Calibri"/>
                                <w:b w:val="0"/>
                                <w:i w:val="1"/>
                                <w:smallCaps w:val="0"/>
                                <w:strike w:val="0"/>
                                <w:color w:val="000000"/>
                                <w:sz w:val="22"/>
                                <w:vertAlign w:val="baseline"/>
                              </w:rPr>
                              <w:t xml:space="preserve">Jahre</w:t>
                            </w:r>
                            <w:r w:rsidDel="00000000" w:rsidR="00000000" w:rsidRPr="00000000">
                              <w:rPr>
                                <w:rFonts w:ascii="Calibri" w:cs="Calibri" w:eastAsia="Calibri" w:hAnsi="Calibri"/>
                                <w:b w:val="0"/>
                                <w:i w:val="0"/>
                                <w:smallCaps w:val="0"/>
                                <w:strike w:val="0"/>
                                <w:color w:val="000000"/>
                                <w:sz w:val="22"/>
                                <w:vertAlign w:val="baseline"/>
                              </w:rPr>
                              <w:t xml:space="preserve"> sein wollen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Es ist für das AGILITe-Projekt relevant, weil es zeigt, dass die Vision des Unternehmens entsprechend der neuen Politik und den neuen Ansätzen geändert und aktualisiert werden kann.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t xml:space="preserve">Denken Sie über das Konzept der VISION und seine Bedeutung nach - in vielen Zusammenhängen - im Kontext eines Unternehmens, im Kontext Ihres Lebens, Ihres Projekts, Ihres Produkts...</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Untersuchen Sie die Vision, die Patagonia hat, genauer; was kann sie bewirken?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Glauben Sie, dass sie nur dazu dient, Kunden anzulocken, oder dient sie einem größeren Zweck?</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Erforschen Sie weitere Visionen bekannter Unternehmen und versuchen Sie, das Muster zu erkennen, nach dem unternehmerische Visionen geformt werden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//eu.patagonia.com/gb/en/activism/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115F92"/>
    <w:rPr>
      <w:color w:val="0563c1" w:themeColor="hyperlink"/>
      <w:u w:val="single"/>
    </w:rPr>
  </w:style>
  <w:style w:type="character" w:styleId="UnresolvedMention">
    <w:name w:val="Unresolved Mention"/>
    <w:basedOn w:val="DefaultParagraphFont"/>
    <w:uiPriority w:val="99"/>
    <w:semiHidden w:val="1"/>
    <w:unhideWhenUsed w:val="1"/>
    <w:rsid w:val="00115F92"/>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4.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5.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mqqyir6+s3GTUx1JHsgvBr/Uq2w==">AMUW2mV8wQnHmXKxjNrjydWHHCKLaBmmIbEaGwKaesS6puo4MfjUiIEIcjXpKGSRdzMIHsvdBYr5Cb7BXPDICkGox3y5/QCuCe/45tOuigkZcQDB5GdPbcc=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