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4.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Override ContentType="application/vnd.openxmlformats-officedocument.wordprocessingml.header+xml" PartName="/word/header4.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280" w:lineRule="auto"/>
        <w:jc w:val="center"/>
        <w:rPr/>
        <w:sectPr>
          <w:headerReference r:id="rId7" w:type="default"/>
          <w:headerReference r:id="rId8" w:type="first"/>
          <w:footerReference r:id="rId9" w:type="default"/>
          <w:footerReference r:id="rId10" w:type="first"/>
          <w:pgSz w:h="16838" w:w="11906" w:orient="portrait"/>
          <w:pgMar w:bottom="170" w:top="170" w:left="170" w:right="170" w:header="0" w:footer="0"/>
          <w:pgNumType w:start="1"/>
        </w:sectPr>
      </w:pPr>
      <w:r w:rsidDel="00000000" w:rsidR="00000000" w:rsidRPr="00000000">
        <w:rPr/>
        <w:drawing>
          <wp:anchor allowOverlap="1" behindDoc="0" distB="0" distT="0" distL="114300" distR="114300" hidden="0" layoutInCell="1" locked="0" relativeHeight="0" simplePos="0">
            <wp:simplePos x="0" y="0"/>
            <wp:positionH relativeFrom="page">
              <wp:posOffset>-252879</wp:posOffset>
            </wp:positionH>
            <wp:positionV relativeFrom="margin">
              <wp:posOffset>-305640</wp:posOffset>
            </wp:positionV>
            <wp:extent cx="7928610" cy="11210290"/>
            <wp:effectExtent b="0" l="0" r="0" t="0"/>
            <wp:wrapSquare wrapText="bothSides" distB="0" distT="0" distL="114300" distR="114300"/>
            <wp:docPr id="38" name="image6.jpg"/>
            <a:graphic>
              <a:graphicData uri="http://schemas.openxmlformats.org/drawingml/2006/picture">
                <pic:pic>
                  <pic:nvPicPr>
                    <pic:cNvPr id="0" name="image6.jpg"/>
                    <pic:cNvPicPr preferRelativeResize="0"/>
                  </pic:nvPicPr>
                  <pic:blipFill>
                    <a:blip r:embed="rId11"/>
                    <a:srcRect b="0" l="0" r="0" t="0"/>
                    <a:stretch>
                      <a:fillRect/>
                    </a:stretch>
                  </pic:blipFill>
                  <pic:spPr>
                    <a:xfrm>
                      <a:off x="0" y="0"/>
                      <a:ext cx="7928610" cy="11210290"/>
                    </a:xfrm>
                    <a:prstGeom prst="rect"/>
                    <a:ln/>
                  </pic:spPr>
                </pic:pic>
              </a:graphicData>
            </a:graphic>
          </wp:anchor>
        </w:drawing>
      </w:r>
      <w:r w:rsidDel="00000000" w:rsidR="00000000" w:rsidRPr="00000000">
        <w:rPr/>
        <w:drawing>
          <wp:inline distB="0" distT="0" distL="0" distR="0">
            <wp:extent cx="7344410" cy="1797050"/>
            <wp:effectExtent b="0" l="0" r="0" t="0"/>
            <wp:docPr id="39" name="image1.png"/>
            <a:graphic>
              <a:graphicData uri="http://schemas.openxmlformats.org/drawingml/2006/picture">
                <pic:pic>
                  <pic:nvPicPr>
                    <pic:cNvPr id="0" name="image1.png"/>
                    <pic:cNvPicPr preferRelativeResize="0"/>
                  </pic:nvPicPr>
                  <pic:blipFill>
                    <a:blip r:embed="rId12"/>
                    <a:srcRect b="0" l="0" r="0" t="0"/>
                    <a:stretch>
                      <a:fillRect/>
                    </a:stretch>
                  </pic:blipFill>
                  <pic:spPr>
                    <a:xfrm>
                      <a:off x="0" y="0"/>
                      <a:ext cx="7344410" cy="1797050"/>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rPr/>
      </w:pPr>
      <w:r w:rsidDel="00000000" w:rsidR="00000000" w:rsidRPr="00000000">
        <w:rPr>
          <w:rtl w:val="0"/>
        </w:rPr>
        <w:br w:type="textWrapping"/>
        <w:br w:type="textWrapping"/>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4254500</wp:posOffset>
                </wp:positionH>
                <wp:positionV relativeFrom="paragraph">
                  <wp:posOffset>177800</wp:posOffset>
                </wp:positionV>
                <wp:extent cx="1741170" cy="1617480"/>
                <wp:effectExtent b="0" l="0" r="0" t="0"/>
                <wp:wrapNone/>
                <wp:docPr id="36" name=""/>
                <a:graphic>
                  <a:graphicData uri="http://schemas.microsoft.com/office/word/2010/wordprocessingShape">
                    <wps:wsp>
                      <wps:cNvSpPr/>
                      <wps:cNvPr id="10" name="Shape 10"/>
                      <wps:spPr>
                        <a:xfrm>
                          <a:off x="4481765" y="2979900"/>
                          <a:ext cx="1728470" cy="1600200"/>
                        </a:xfrm>
                        <a:prstGeom prst="ellipse">
                          <a:avLst/>
                        </a:prstGeom>
                        <a:solidFill>
                          <a:schemeClr val="lt1"/>
                        </a:solidFill>
                        <a:ln cap="flat" cmpd="sng" w="12700">
                          <a:solidFill>
                            <a:srgbClr val="8296B0"/>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0"/>
                                <w:i w:val="0"/>
                                <w:smallCaps w:val="0"/>
                                <w:strike w:val="0"/>
                                <w:color w:val="000000"/>
                                <w:sz w:val="18"/>
                                <w:vertAlign w:val="baseline"/>
                              </w:rPr>
                              <w:t xml:space="preserve">Wiederverwendbare Kunststoffbehälter (RPCs) für den Transport von Frischwaren</w:t>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4254500</wp:posOffset>
                </wp:positionH>
                <wp:positionV relativeFrom="paragraph">
                  <wp:posOffset>177800</wp:posOffset>
                </wp:positionV>
                <wp:extent cx="1741170" cy="1617480"/>
                <wp:effectExtent b="0" l="0" r="0" t="0"/>
                <wp:wrapNone/>
                <wp:docPr id="36" name="image15.png"/>
                <a:graphic>
                  <a:graphicData uri="http://schemas.openxmlformats.org/drawingml/2006/picture">
                    <pic:pic>
                      <pic:nvPicPr>
                        <pic:cNvPr id="0" name="image15.png"/>
                        <pic:cNvPicPr preferRelativeResize="0"/>
                      </pic:nvPicPr>
                      <pic:blipFill>
                        <a:blip r:embed="rId13"/>
                        <a:srcRect/>
                        <a:stretch>
                          <a:fillRect/>
                        </a:stretch>
                      </pic:blipFill>
                      <pic:spPr>
                        <a:xfrm>
                          <a:off x="0" y="0"/>
                          <a:ext cx="1741170" cy="1617480"/>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-126999</wp:posOffset>
                </wp:positionH>
                <wp:positionV relativeFrom="paragraph">
                  <wp:posOffset>147320</wp:posOffset>
                </wp:positionV>
                <wp:extent cx="3867150" cy="1352550"/>
                <wp:effectExtent b="0" l="0" r="0" t="0"/>
                <wp:wrapSquare wrapText="bothSides" distB="45720" distT="45720" distL="114300" distR="114300"/>
                <wp:docPr id="33" name=""/>
                <a:graphic>
                  <a:graphicData uri="http://schemas.microsoft.com/office/word/2010/wordprocessingShape">
                    <wps:wsp>
                      <wps:cNvSpPr/>
                      <wps:cNvPr id="7" name="Shape 7"/>
                      <wps:spPr>
                        <a:xfrm>
                          <a:off x="3417188" y="3108488"/>
                          <a:ext cx="3857625" cy="1343025"/>
                        </a:xfrm>
                        <a:prstGeom prst="roundRect">
                          <a:avLst>
                            <a:gd fmla="val 16667" name="adj"/>
                          </a:avLst>
                        </a:prstGeom>
                        <a:solidFill>
                          <a:srgbClr val="8296B0"/>
                        </a:solidFill>
                        <a:ln cap="flat" cmpd="sng" w="9525">
                          <a:solidFill>
                            <a:srgbClr val="8296B0"/>
                          </a:solidFill>
                          <a:prstDash val="solid"/>
                          <a:miter lim="800000"/>
                          <a:headEnd len="sm" w="sm" type="none"/>
                          <a:tailEnd len="sm" w="sm" type="none"/>
                        </a:ln>
                      </wps:spPr>
                      <wps:txbx>
                        <w:txbxContent>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ffffff"/>
                                <w:sz w:val="28"/>
                                <w:u w:val="single"/>
                                <w:vertAlign w:val="baseline"/>
                              </w:rPr>
                              <w:t xml:space="preserve">IFCO-Systeme TOC \o "1-2" \h \z \u </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ffffff"/>
                                <w:sz w:val="28"/>
                                <w:u w:val="single"/>
                                <w:vertAlign w:val="baseline"/>
                              </w:rPr>
                            </w:r>
                            <w:r w:rsidDel="00000000" w:rsidR="00000000" w:rsidRPr="00000000">
                              <w:rPr>
                                <w:rFonts w:ascii="Calibri" w:cs="Calibri" w:eastAsia="Calibri" w:hAnsi="Calibri"/>
                                <w:b w:val="0"/>
                                <w:i w:val="0"/>
                                <w:smallCaps w:val="0"/>
                                <w:strike w:val="0"/>
                                <w:color w:val="ffffff"/>
                                <w:sz w:val="28"/>
                                <w:u w:val="single"/>
                                <w:vertAlign w:val="baseline"/>
                              </w:rPr>
                              <w:t xml:space="preserve">Deutschland</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ffffff"/>
                                <w:sz w:val="28"/>
                                <w:u w:val="single"/>
                                <w:vertAlign w:val="baseline"/>
                              </w:rPr>
                            </w:r>
                            <w:r w:rsidDel="00000000" w:rsidR="00000000" w:rsidRPr="00000000">
                              <w:rPr>
                                <w:rFonts w:ascii="Calibri" w:cs="Calibri" w:eastAsia="Calibri" w:hAnsi="Calibri"/>
                                <w:b w:val="0"/>
                                <w:i w:val="0"/>
                                <w:smallCaps w:val="0"/>
                                <w:strike w:val="0"/>
                                <w:color w:val="ffffff"/>
                                <w:sz w:val="28"/>
                                <w:u w:val="single"/>
                                <w:vertAlign w:val="baseline"/>
                              </w:rPr>
                              <w:t xml:space="preserve">Seit 1992</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ffffff"/>
                                <w:sz w:val="28"/>
                                <w:u w:val="single"/>
                                <w:vertAlign w:val="baseline"/>
                              </w:rPr>
                            </w:r>
                            <w:r w:rsidDel="00000000" w:rsidR="00000000" w:rsidRPr="00000000">
                              <w:rPr>
                                <w:rFonts w:ascii="Calibri" w:cs="Calibri" w:eastAsia="Calibri" w:hAnsi="Calibri"/>
                                <w:b w:val="0"/>
                                <w:i w:val="0"/>
                                <w:smallCaps w:val="0"/>
                                <w:strike w:val="0"/>
                                <w:color w:val="ffffff"/>
                                <w:sz w:val="28"/>
                                <w:u w:val="single"/>
                                <w:vertAlign w:val="baseline"/>
                              </w:rPr>
                              <w:t xml:space="preserve">Wiederverwendbare Kunststoffbehälter (RPCs) für den Transport von Frischwaren</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0"/>
                                <w:i w:val="0"/>
                                <w:smallCaps w:val="0"/>
                                <w:strike w:val="0"/>
                                <w:color w:val="ffffff"/>
                                <w:sz w:val="28"/>
                                <w:u w:val="single"/>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-126999</wp:posOffset>
                </wp:positionH>
                <wp:positionV relativeFrom="paragraph">
                  <wp:posOffset>147320</wp:posOffset>
                </wp:positionV>
                <wp:extent cx="3867150" cy="1352550"/>
                <wp:effectExtent b="0" l="0" r="0" t="0"/>
                <wp:wrapSquare wrapText="bothSides" distB="45720" distT="45720" distL="114300" distR="114300"/>
                <wp:docPr id="33" name="image12.png"/>
                <a:graphic>
                  <a:graphicData uri="http://schemas.openxmlformats.org/drawingml/2006/picture">
                    <pic:pic>
                      <pic:nvPicPr>
                        <pic:cNvPr id="0" name="image12.png"/>
                        <pic:cNvPicPr preferRelativeResize="0"/>
                      </pic:nvPicPr>
                      <pic:blipFill>
                        <a:blip r:embed="rId14"/>
                        <a:srcRect/>
                        <a:stretch>
                          <a:fillRect/>
                        </a:stretch>
                      </pic:blipFill>
                      <pic:spPr>
                        <a:xfrm>
                          <a:off x="0" y="0"/>
                          <a:ext cx="3867150" cy="1352550"/>
                        </a:xfrm>
                        <a:prstGeom prst="rect"/>
                        <a:ln/>
                      </pic:spPr>
                    </pic:pic>
                  </a:graphicData>
                </a:graphic>
              </wp:anchor>
            </w:drawing>
          </mc:Fallback>
        </mc:AlternateContent>
      </w:r>
    </w:p>
    <w:p w:rsidR="00000000" w:rsidDel="00000000" w:rsidP="00000000" w:rsidRDefault="00000000" w:rsidRPr="00000000" w14:paraId="00000003">
      <w:pPr>
        <w:pBdr>
          <w:top w:space="0" w:sz="0" w:val="nil"/>
          <w:left w:space="0" w:sz="0" w:val="nil"/>
          <w:bottom w:space="0" w:sz="0" w:val="nil"/>
          <w:right w:space="0" w:sz="0" w:val="nil"/>
          <w:between w:space="0" w:sz="0" w:val="nil"/>
        </w:pBdr>
        <w:shd w:fill="ffffff" w:val="clear"/>
        <w:spacing w:after="225" w:line="240" w:lineRule="auto"/>
        <w:jc w:val="both"/>
        <w:rPr>
          <w:rFonts w:ascii="Quattrocento Sans" w:cs="Quattrocento Sans" w:eastAsia="Quattrocento Sans" w:hAnsi="Quattrocento Sans"/>
          <w:color w:val="000000"/>
        </w:rPr>
      </w:pP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-126999</wp:posOffset>
                </wp:positionH>
                <wp:positionV relativeFrom="paragraph">
                  <wp:posOffset>1010920</wp:posOffset>
                </wp:positionV>
                <wp:extent cx="3914775" cy="6317241"/>
                <wp:effectExtent b="0" l="0" r="0" t="0"/>
                <wp:wrapSquare wrapText="bothSides" distB="45720" distT="45720" distL="114300" distR="114300"/>
                <wp:docPr id="35" name=""/>
                <a:graphic>
                  <a:graphicData uri="http://schemas.microsoft.com/office/word/2010/wordprocessingShape">
                    <wps:wsp>
                      <wps:cNvSpPr/>
                      <wps:cNvPr id="9" name="Shape 9"/>
                      <wps:spPr>
                        <a:xfrm>
                          <a:off x="3407675" y="770100"/>
                          <a:ext cx="3876600" cy="6267000"/>
                        </a:xfrm>
                        <a:prstGeom prst="rect">
                          <a:avLst/>
                        </a:prstGeom>
                        <a:solidFill>
                          <a:schemeClr val="lt1"/>
                        </a:solid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40"/>
                                <w:vertAlign w:val="baseline"/>
                              </w:rPr>
                              <w:t xml:space="preserve">Die</w:t>
                            </w:r>
                            <w:r w:rsidDel="00000000" w:rsidR="00000000" w:rsidRPr="00000000">
                              <w:rPr>
                                <w:rFonts w:ascii="Calibri" w:cs="Calibri" w:eastAsia="Calibri" w:hAnsi="Calibri"/>
                                <w:b w:val="1"/>
                                <w:i w:val="1"/>
                                <w:smallCaps w:val="0"/>
                                <w:strike w:val="0"/>
                                <w:color w:val="000000"/>
                                <w:sz w:val="40"/>
                                <w:vertAlign w:val="baseline"/>
                              </w:rPr>
                              <w:t xml:space="preserve"> Initiative</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36"/>
                                <w:vertAlign w:val="baseline"/>
                              </w:rPr>
                            </w:r>
                            <w:r w:rsidDel="00000000" w:rsidR="00000000" w:rsidRPr="00000000">
                              <w:rPr>
                                <w:rFonts w:ascii="Calibri" w:cs="Calibri" w:eastAsia="Calibri" w:hAnsi="Calibri"/>
                                <w:b w:val="0"/>
                                <w:i w:val="0"/>
                                <w:smallCaps w:val="0"/>
                                <w:strike w:val="0"/>
                                <w:color w:val="000000"/>
                                <w:sz w:val="18"/>
                                <w:vertAlign w:val="baseline"/>
                              </w:rPr>
                              <w:t xml:space="preserve">Der Schwund von Frischwaren ist auf physische Schäden und Qualitätsverluste infolge unzureichender Temperaturkontrolle zurückzuführen. Während des Transports vom Erzeuger zum Einzelhandelsgeschäft werden etwa 10-15 % der Produkte unverkäuflich.</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18"/>
                                <w:vertAlign w:val="baseline"/>
                              </w:rPr>
                            </w:r>
                            <w:r w:rsidDel="00000000" w:rsidR="00000000" w:rsidRPr="00000000">
                              <w:rPr>
                                <w:rFonts w:ascii="Calibri" w:cs="Calibri" w:eastAsia="Calibri" w:hAnsi="Calibri"/>
                                <w:b w:val="0"/>
                                <w:i w:val="0"/>
                                <w:smallCaps w:val="0"/>
                                <w:strike w:val="0"/>
                                <w:color w:val="000000"/>
                                <w:sz w:val="18"/>
                                <w:vertAlign w:val="baseline"/>
                              </w:rPr>
                              <w:t xml:space="preserve">Wiederverwendbare Kunststoffbehälter (RPCs) reduzieren den Schwund von Frischwaren, indem sie die Temperaturkontrolle verbessern und physische Schäden verringern. Ein glatter Innenraum reduziert mechanische Schäden, während die Belüftung eine schnellere Abkühlung und Wärmeabfuhr ermöglicht. Die Behälter sind einfach und ergonomisch zu montieren und machen den Einsatz von Kartonschneidern und Heftklammern überflüssig. Das patentierte Wellenbodendesign maximiert das Auspacken, während die starke Unterstützung der Seitenwände die Stabilität erhöht. Die Paletten können auch übereinander gestapelt werden, was ihre Stabilität weiter erhöht.</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18"/>
                                <w:vertAlign w:val="baseline"/>
                              </w:rPr>
                            </w:r>
                            <w:r w:rsidDel="00000000" w:rsidR="00000000" w:rsidRPr="00000000">
                              <w:rPr>
                                <w:rFonts w:ascii="Calibri" w:cs="Calibri" w:eastAsia="Calibri" w:hAnsi="Calibri"/>
                                <w:b w:val="0"/>
                                <w:i w:val="0"/>
                                <w:smallCaps w:val="0"/>
                                <w:strike w:val="0"/>
                                <w:color w:val="000000"/>
                                <w:sz w:val="18"/>
                                <w:vertAlign w:val="baseline"/>
                              </w:rPr>
                              <w:t xml:space="preserve">So reduzieren RPCs die Lebensmittelverschwendung und sorgen für eine höhere Qualität der Produkte in den Geschäften. Insbesondere halten IFCO RPCs frische Lebensmittel länger frisch, was zu weniger Lebensmittelabfällen führt.</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18"/>
                                <w:vertAlign w:val="baseline"/>
                              </w:rPr>
                            </w:r>
                            <w:r w:rsidDel="00000000" w:rsidR="00000000" w:rsidRPr="00000000">
                              <w:rPr>
                                <w:rFonts w:ascii="Calibri" w:cs="Calibri" w:eastAsia="Calibri" w:hAnsi="Calibri"/>
                                <w:b w:val="1"/>
                                <w:i w:val="1"/>
                                <w:smallCaps w:val="0"/>
                                <w:strike w:val="0"/>
                                <w:color w:val="000000"/>
                                <w:sz w:val="36"/>
                                <w:vertAlign w:val="baseline"/>
                              </w:rPr>
                              <w:t xml:space="preserve">Zeitlicher Rahmen</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36"/>
                                <w:vertAlign w:val="baseline"/>
                              </w:rPr>
                            </w:r>
                            <w:r w:rsidDel="00000000" w:rsidR="00000000" w:rsidRPr="00000000">
                              <w:rPr>
                                <w:rFonts w:ascii="Calibri" w:cs="Calibri" w:eastAsia="Calibri" w:hAnsi="Calibri"/>
                                <w:b w:val="0"/>
                                <w:i w:val="0"/>
                                <w:smallCaps w:val="0"/>
                                <w:strike w:val="0"/>
                                <w:color w:val="000000"/>
                                <w:sz w:val="18"/>
                                <w:vertAlign w:val="baseline"/>
                              </w:rPr>
                              <w:t xml:space="preserve">Seit 1992</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18"/>
                                <w:vertAlign w:val="baseline"/>
                              </w:rPr>
                            </w:r>
                            <w:r w:rsidDel="00000000" w:rsidR="00000000" w:rsidRPr="00000000">
                              <w:rPr>
                                <w:rFonts w:ascii="Calibri" w:cs="Calibri" w:eastAsia="Calibri" w:hAnsi="Calibri"/>
                                <w:b w:val="1"/>
                                <w:i w:val="1"/>
                                <w:smallCaps w:val="0"/>
                                <w:strike w:val="0"/>
                                <w:color w:val="000000"/>
                                <w:sz w:val="36"/>
                                <w:vertAlign w:val="baseline"/>
                              </w:rPr>
                              <w:t xml:space="preserve">Schwerpunktbereiche</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36"/>
                                <w:vertAlign w:val="baseline"/>
                              </w:rPr>
                            </w:r>
                            <w:r w:rsidDel="00000000" w:rsidR="00000000" w:rsidRPr="00000000">
                              <w:rPr>
                                <w:rFonts w:ascii="Calibri" w:cs="Calibri" w:eastAsia="Calibri" w:hAnsi="Calibri"/>
                                <w:b w:val="0"/>
                                <w:i w:val="0"/>
                                <w:smallCaps w:val="0"/>
                                <w:strike w:val="0"/>
                                <w:color w:val="000000"/>
                                <w:sz w:val="18"/>
                                <w:vertAlign w:val="baseline"/>
                              </w:rPr>
                              <w:t xml:space="preserve">Nachhaltigkeit ist das Herzstück des Unternehmens IFCO, denn es weiß, dass alles, was es tut, Auswirkungen hat. Deshalb haben sie sich verpflichtet, ihre Geschäfte mit Bedacht zu führen. Sie haben ihr RPC gegründet, weil sie wussten, dass es einen besseren Weg gibt, frische Lebensmittel zu liefern und Lebensmittelabfälle zu reduzieren</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18"/>
                                <w:vertAlign w:val="baseline"/>
                              </w:rPr>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18"/>
                                <w:vertAlign w:val="baseline"/>
                              </w:rPr>
                            </w:r>
                            <w:r w:rsidDel="00000000" w:rsidR="00000000" w:rsidRPr="00000000">
                              <w:rPr>
                                <w:rFonts w:ascii="Calibri" w:cs="Calibri" w:eastAsia="Calibri" w:hAnsi="Calibri"/>
                                <w:b w:val="0"/>
                                <w:i w:val="0"/>
                                <w:smallCaps w:val="0"/>
                                <w:strike w:val="0"/>
                                <w:color w:val="000000"/>
                                <w:sz w:val="18"/>
                                <w:vertAlign w:val="baseline"/>
                              </w:rPr>
                              <w:t xml:space="preserve">Wir glauben, dass wir mit ständiger Innovation, grenzenlosem Einfühlungsvermögen und auf Vertrauen basierenden Partnerschaften Großes erreichen können. Den Status quo stören. Alte Denkweisen neu erfinden. Sogar die Welt verändern. Eine Kiste nach der anderen.</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-126999</wp:posOffset>
                </wp:positionH>
                <wp:positionV relativeFrom="paragraph">
                  <wp:posOffset>1010920</wp:posOffset>
                </wp:positionV>
                <wp:extent cx="3914775" cy="6317241"/>
                <wp:effectExtent b="0" l="0" r="0" t="0"/>
                <wp:wrapSquare wrapText="bothSides" distB="45720" distT="45720" distL="114300" distR="114300"/>
                <wp:docPr id="35" name="image14.png"/>
                <a:graphic>
                  <a:graphicData uri="http://schemas.openxmlformats.org/drawingml/2006/picture">
                    <pic:pic>
                      <pic:nvPicPr>
                        <pic:cNvPr id="0" name="image14.png"/>
                        <pic:cNvPicPr preferRelativeResize="0"/>
                      </pic:nvPicPr>
                      <pic:blipFill>
                        <a:blip r:embed="rId15"/>
                        <a:srcRect/>
                        <a:stretch>
                          <a:fillRect/>
                        </a:stretch>
                      </pic:blipFill>
                      <pic:spPr>
                        <a:xfrm>
                          <a:off x="0" y="0"/>
                          <a:ext cx="3914775" cy="6317241"/>
                        </a:xfrm>
                        <a:prstGeom prst="rect"/>
                        <a:ln/>
                      </pic:spPr>
                    </pic:pic>
                  </a:graphicData>
                </a:graphic>
              </wp:anchor>
            </w:drawing>
          </mc:Fallback>
        </mc:AlternateContent>
      </w:r>
    </w:p>
    <w:p w:rsidR="00000000" w:rsidDel="00000000" w:rsidP="00000000" w:rsidRDefault="00000000" w:rsidRPr="00000000" w14:paraId="00000004">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5">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6">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7">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8">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9">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A">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B">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C">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D">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E">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F">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0">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1">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2">
      <w:pPr>
        <w:rPr>
          <w:rFonts w:ascii="Source Sans Pro" w:cs="Source Sans Pro" w:eastAsia="Source Sans Pro" w:hAnsi="Source Sans Pro"/>
          <w:color w:val="000000"/>
        </w:rPr>
      </w:pP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3886200</wp:posOffset>
                </wp:positionH>
                <wp:positionV relativeFrom="paragraph">
                  <wp:posOffset>312420</wp:posOffset>
                </wp:positionV>
                <wp:extent cx="2557780" cy="2387600"/>
                <wp:effectExtent b="0" l="0" r="0" t="0"/>
                <wp:wrapSquare wrapText="bothSides" distB="45720" distT="45720" distL="114300" distR="114300"/>
                <wp:docPr id="32" name=""/>
                <a:graphic>
                  <a:graphicData uri="http://schemas.microsoft.com/office/word/2010/wordprocessingShape">
                    <wps:wsp>
                      <wps:cNvSpPr/>
                      <wps:cNvPr id="6" name="Shape 6"/>
                      <wps:spPr>
                        <a:xfrm>
                          <a:off x="4086160" y="2605250"/>
                          <a:ext cx="2519680" cy="2349500"/>
                        </a:xfrm>
                        <a:prstGeom prst="rect">
                          <a:avLst/>
                        </a:prstGeom>
                        <a:no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1"/>
                                <w:i w:val="1"/>
                                <w:smallCaps w:val="0"/>
                                <w:strike w:val="0"/>
                                <w:color w:val="000000"/>
                                <w:sz w:val="40"/>
                                <w:vertAlign w:val="baseline"/>
                              </w:rPr>
                              <w:t xml:space="preserve">Menschen hinter der Fallstudie</w:t>
                            </w:r>
                          </w:p>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1"/>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IFCO Unternehmen</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3886200</wp:posOffset>
                </wp:positionH>
                <wp:positionV relativeFrom="paragraph">
                  <wp:posOffset>312420</wp:posOffset>
                </wp:positionV>
                <wp:extent cx="2557780" cy="2387600"/>
                <wp:effectExtent b="0" l="0" r="0" t="0"/>
                <wp:wrapSquare wrapText="bothSides" distB="45720" distT="45720" distL="114300" distR="114300"/>
                <wp:docPr id="32" name="image11.png"/>
                <a:graphic>
                  <a:graphicData uri="http://schemas.openxmlformats.org/drawingml/2006/picture">
                    <pic:pic>
                      <pic:nvPicPr>
                        <pic:cNvPr id="0" name="image11.png"/>
                        <pic:cNvPicPr preferRelativeResize="0"/>
                      </pic:nvPicPr>
                      <pic:blipFill>
                        <a:blip r:embed="rId16"/>
                        <a:srcRect/>
                        <a:stretch>
                          <a:fillRect/>
                        </a:stretch>
                      </pic:blipFill>
                      <pic:spPr>
                        <a:xfrm>
                          <a:off x="0" y="0"/>
                          <a:ext cx="2557780" cy="2387600"/>
                        </a:xfrm>
                        <a:prstGeom prst="rect"/>
                        <a:ln/>
                      </pic:spPr>
                    </pic:pic>
                  </a:graphicData>
                </a:graphic>
              </wp:anchor>
            </w:drawing>
          </mc:Fallback>
        </mc:AlternateContent>
      </w:r>
    </w:p>
    <w:p w:rsidR="00000000" w:rsidDel="00000000" w:rsidP="00000000" w:rsidRDefault="00000000" w:rsidRPr="00000000" w14:paraId="00000013">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4">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5">
      <w:pPr>
        <w:rPr>
          <w:rFonts w:ascii="Source Sans Pro" w:cs="Source Sans Pro" w:eastAsia="Source Sans Pro" w:hAnsi="Source Sans Pro"/>
          <w:color w:val="000000"/>
        </w:rPr>
        <w:sectPr>
          <w:headerReference r:id="rId17" w:type="default"/>
          <w:footerReference r:id="rId18" w:type="default"/>
          <w:type w:val="nextPage"/>
          <w:pgSz w:h="16838" w:w="11906" w:orient="portrait"/>
          <w:pgMar w:bottom="1440" w:top="1440" w:left="1440" w:right="1440" w:header="340" w:footer="0"/>
          <w:titlePg w:val="1"/>
        </w:sectPr>
      </w:pP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3022600</wp:posOffset>
                </wp:positionH>
                <wp:positionV relativeFrom="paragraph">
                  <wp:posOffset>-474979</wp:posOffset>
                </wp:positionV>
                <wp:extent cx="3216275" cy="483978"/>
                <wp:effectExtent b="0" l="0" r="0" t="0"/>
                <wp:wrapNone/>
                <wp:docPr id="31" name=""/>
                <a:graphic>
                  <a:graphicData uri="http://schemas.microsoft.com/office/word/2010/wordprocessingShape">
                    <wps:wsp>
                      <wps:cNvSpPr/>
                      <wps:cNvPr id="5" name="Shape 5"/>
                      <wps:spPr>
                        <a:xfrm>
                          <a:off x="3742625" y="3542774"/>
                          <a:ext cx="3206750" cy="474453"/>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1"/>
                                <w:i w:val="0"/>
                                <w:smallCaps w:val="0"/>
                                <w:strike w:val="0"/>
                                <w:color w:val="44546a"/>
                                <w:sz w:val="48"/>
                                <w:vertAlign w:val="baseline"/>
                              </w:rPr>
                              <w:t xml:space="preserve">DIE REISE</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44546a"/>
                                <w:sz w:val="48"/>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3022600</wp:posOffset>
                </wp:positionH>
                <wp:positionV relativeFrom="paragraph">
                  <wp:posOffset>-474979</wp:posOffset>
                </wp:positionV>
                <wp:extent cx="3216275" cy="483978"/>
                <wp:effectExtent b="0" l="0" r="0" t="0"/>
                <wp:wrapNone/>
                <wp:docPr id="31" name="image10.png"/>
                <a:graphic>
                  <a:graphicData uri="http://schemas.openxmlformats.org/drawingml/2006/picture">
                    <pic:pic>
                      <pic:nvPicPr>
                        <pic:cNvPr id="0" name="image10.png"/>
                        <pic:cNvPicPr preferRelativeResize="0"/>
                      </pic:nvPicPr>
                      <pic:blipFill>
                        <a:blip r:embed="rId19"/>
                        <a:srcRect/>
                        <a:stretch>
                          <a:fillRect/>
                        </a:stretch>
                      </pic:blipFill>
                      <pic:spPr>
                        <a:xfrm>
                          <a:off x="0" y="0"/>
                          <a:ext cx="3216275" cy="483978"/>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-825499</wp:posOffset>
                </wp:positionH>
                <wp:positionV relativeFrom="paragraph">
                  <wp:posOffset>7621</wp:posOffset>
                </wp:positionV>
                <wp:extent cx="4076700" cy="5167648"/>
                <wp:effectExtent b="0" l="0" r="0" t="0"/>
                <wp:wrapSquare wrapText="bothSides" distB="45720" distT="45720" distL="114300" distR="114300"/>
                <wp:docPr id="30" name=""/>
                <a:graphic>
                  <a:graphicData uri="http://schemas.microsoft.com/office/word/2010/wordprocessingShape">
                    <wps:wsp>
                      <wps:cNvSpPr/>
                      <wps:cNvPr id="4" name="Shape 4"/>
                      <wps:spPr>
                        <a:xfrm>
                          <a:off x="3326700" y="1424150"/>
                          <a:ext cx="4038600" cy="5124600"/>
                        </a:xfrm>
                        <a:prstGeom prst="rect">
                          <a:avLst/>
                        </a:prstGeom>
                        <a:no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38"/>
                                <w:vertAlign w:val="baseline"/>
                              </w:rPr>
                              <w:t xml:space="preserve">Finanzen</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38"/>
                                <w:vertAlign w:val="baseline"/>
                              </w:rPr>
                            </w:r>
                            <w:r w:rsidDel="00000000" w:rsidR="00000000" w:rsidRPr="00000000">
                              <w:rPr>
                                <w:rFonts w:ascii="Calibri" w:cs="Calibri" w:eastAsia="Calibri" w:hAnsi="Calibri"/>
                                <w:b w:val="0"/>
                                <w:i w:val="0"/>
                                <w:smallCaps w:val="0"/>
                                <w:strike w:val="0"/>
                                <w:color w:val="000000"/>
                                <w:sz w:val="20"/>
                                <w:vertAlign w:val="baseline"/>
                              </w:rPr>
                              <w:t xml:space="preserve">Unternehmen in Privatbesitz - Im September gab IFCO bekannt, dass es im Geschäftsjahr 2016 einen Jahresumsatz von 992 Millionen US-Dollar erzielte, was einem Wachstum von 16 % gegenüber dem Vorjahr zu bestehenden Wechselkursen entspricht.</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0"/>
                                <w:vertAlign w:val="baseline"/>
                              </w:rPr>
                            </w:r>
                            <w:r w:rsidDel="00000000" w:rsidR="00000000" w:rsidRPr="00000000">
                              <w:rPr>
                                <w:rFonts w:ascii="Calibri" w:cs="Calibri" w:eastAsia="Calibri" w:hAnsi="Calibri"/>
                                <w:b w:val="0"/>
                                <w:i w:val="1"/>
                                <w:smallCaps w:val="0"/>
                                <w:strike w:val="0"/>
                                <w:color w:val="000000"/>
                                <w:sz w:val="38"/>
                                <w:vertAlign w:val="baseline"/>
                              </w:rPr>
                              <w:t xml:space="preserve">Bisherige Ergebnisse</w:t>
                            </w:r>
                          </w:p>
                          <w:p w:rsidR="00000000" w:rsidDel="00000000" w:rsidP="00000000" w:rsidRDefault="00000000" w:rsidRPr="00000000">
                            <w:pPr>
                              <w:spacing w:after="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38"/>
                                <w:vertAlign w:val="baseline"/>
                              </w:rPr>
                            </w:r>
                            <w:r w:rsidDel="00000000" w:rsidR="00000000" w:rsidRPr="00000000">
                              <w:rPr>
                                <w:rFonts w:ascii="Calibri" w:cs="Calibri" w:eastAsia="Calibri" w:hAnsi="Calibri"/>
                                <w:b w:val="0"/>
                                <w:i w:val="0"/>
                                <w:smallCaps w:val="0"/>
                                <w:strike w:val="0"/>
                                <w:color w:val="000000"/>
                                <w:sz w:val="20"/>
                                <w:vertAlign w:val="baseline"/>
                              </w:rPr>
                              <w:t xml:space="preserve">Die Umstellung auf IFCO-Mehrwegverpackungen (Reusable Packaging Containers, RPCs) reduziert die Auswirkungen der Lieferketten auf die Umwelt: weniger Abfall, weniger natürliche Ressourcen.</w:t>
                            </w:r>
                          </w:p>
                          <w:p w:rsidR="00000000" w:rsidDel="00000000" w:rsidP="00000000" w:rsidRDefault="00000000" w:rsidRPr="00000000">
                            <w:pPr>
                              <w:spacing w:after="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0"/>
                                <w:vertAlign w:val="baseline"/>
                              </w:rPr>
                            </w:r>
                            <w:r w:rsidDel="00000000" w:rsidR="00000000" w:rsidRPr="00000000">
                              <w:rPr>
                                <w:rFonts w:ascii="Calibri" w:cs="Calibri" w:eastAsia="Calibri" w:hAnsi="Calibri"/>
                                <w:b w:val="0"/>
                                <w:i w:val="0"/>
                                <w:smallCaps w:val="0"/>
                                <w:strike w:val="0"/>
                                <w:color w:val="000000"/>
                                <w:sz w:val="20"/>
                                <w:vertAlign w:val="baseline"/>
                              </w:rPr>
                              <w:t xml:space="preserve">Konkret:</w:t>
                            </w:r>
                          </w:p>
                          <w:p w:rsidR="00000000" w:rsidDel="00000000" w:rsidP="00000000" w:rsidRDefault="00000000" w:rsidRPr="00000000">
                            <w:pPr>
                              <w:spacing w:after="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38"/>
                                <w:vertAlign w:val="baseline"/>
                              </w:rPr>
                            </w:r>
                            <w:r w:rsidDel="00000000" w:rsidR="00000000" w:rsidRPr="00000000">
                              <w:rPr>
                                <w:rFonts w:ascii="Calibri" w:cs="Calibri" w:eastAsia="Calibri" w:hAnsi="Calibri"/>
                                <w:b w:val="1"/>
                                <w:i w:val="0"/>
                                <w:smallCaps w:val="0"/>
                                <w:strike w:val="0"/>
                                <w:color w:val="000000"/>
                                <w:sz w:val="20"/>
                                <w:vertAlign w:val="baseline"/>
                              </w:rPr>
                              <w:t xml:space="preserve">Verbesserte Temperaturkontrolle:</w:t>
                            </w:r>
                            <w:r w:rsidDel="00000000" w:rsidR="00000000" w:rsidRPr="00000000">
                              <w:rPr>
                                <w:rFonts w:ascii="Calibri" w:cs="Calibri" w:eastAsia="Calibri" w:hAnsi="Calibri"/>
                                <w:b w:val="0"/>
                                <w:i w:val="0"/>
                                <w:smallCaps w:val="0"/>
                                <w:strike w:val="0"/>
                                <w:color w:val="000000"/>
                                <w:sz w:val="20"/>
                                <w:vertAlign w:val="baseline"/>
                              </w:rPr>
                              <w:t xml:space="preserve"> Das Produkt in RPCs war besser hydriert und in besserem Zustand als das Produkt in Wachskisten. Die Wärmeabfuhr auf dem Feld war im Vergleich zu Karton doppelt so schnell. </w:t>
                            </w:r>
                            <w:r w:rsidDel="00000000" w:rsidR="00000000" w:rsidRPr="00000000">
                              <w:rPr>
                                <w:rFonts w:ascii="Calibri" w:cs="Calibri" w:eastAsia="Calibri" w:hAnsi="Calibri"/>
                                <w:b w:val="1"/>
                                <w:i w:val="0"/>
                                <w:smallCaps w:val="0"/>
                                <w:strike w:val="0"/>
                                <w:color w:val="000000"/>
                                <w:sz w:val="20"/>
                                <w:vertAlign w:val="baseline"/>
                              </w:rPr>
                              <w:t xml:space="preserve">Geringere physische Schäden:</w:t>
                            </w:r>
                            <w:r w:rsidDel="00000000" w:rsidR="00000000" w:rsidRPr="00000000">
                              <w:rPr>
                                <w:rFonts w:ascii="Calibri" w:cs="Calibri" w:eastAsia="Calibri" w:hAnsi="Calibri"/>
                                <w:b w:val="0"/>
                                <w:i w:val="0"/>
                                <w:smallCaps w:val="0"/>
                                <w:strike w:val="0"/>
                                <w:color w:val="000000"/>
                                <w:sz w:val="20"/>
                                <w:vertAlign w:val="baseline"/>
                              </w:rPr>
                              <w:t xml:space="preserve"> Studien zeigen, dass 0,8 % mehr Produkte in Einwegverpackungen im Vergleich zu wiederverwendbaren Verpackungen beschädigt wurden. </w:t>
                            </w:r>
                            <w:r w:rsidDel="00000000" w:rsidR="00000000" w:rsidRPr="00000000">
                              <w:rPr>
                                <w:rFonts w:ascii="Calibri" w:cs="Calibri" w:eastAsia="Calibri" w:hAnsi="Calibri"/>
                                <w:b w:val="1"/>
                                <w:i w:val="0"/>
                                <w:smallCaps w:val="0"/>
                                <w:strike w:val="0"/>
                                <w:color w:val="000000"/>
                                <w:sz w:val="20"/>
                                <w:vertAlign w:val="baseline"/>
                              </w:rPr>
                              <w:t xml:space="preserve">Verbesserte Ressourceneffizienz:</w:t>
                            </w:r>
                            <w:r w:rsidDel="00000000" w:rsidR="00000000" w:rsidRPr="00000000">
                              <w:rPr>
                                <w:rFonts w:ascii="Calibri" w:cs="Calibri" w:eastAsia="Calibri" w:hAnsi="Calibri"/>
                                <w:b w:val="0"/>
                                <w:i w:val="0"/>
                                <w:smallCaps w:val="0"/>
                                <w:strike w:val="0"/>
                                <w:color w:val="000000"/>
                                <w:sz w:val="20"/>
                                <w:vertAlign w:val="baseline"/>
                              </w:rPr>
                              <w:t xml:space="preserve"> Im Vergleich zu Kartonsystemen produzieren RPCs 82 % weniger feste Abfälle, 39 % weniger Gesamtenergiebedarf und 29 % weniger Treibhausgasemissionen. </w:t>
                            </w:r>
                          </w:p>
                          <w:p w:rsidR="00000000" w:rsidDel="00000000" w:rsidP="00000000" w:rsidRDefault="00000000" w:rsidRPr="00000000">
                            <w:pPr>
                              <w:spacing w:after="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0"/>
                                <w:vertAlign w:val="baseline"/>
                              </w:rPr>
                            </w:r>
                            <w:r w:rsidDel="00000000" w:rsidR="00000000" w:rsidRPr="00000000">
                              <w:rPr>
                                <w:rFonts w:ascii="Calibri" w:cs="Calibri" w:eastAsia="Calibri" w:hAnsi="Calibri"/>
                                <w:b w:val="1"/>
                                <w:i w:val="0"/>
                                <w:smallCaps w:val="0"/>
                                <w:strike w:val="0"/>
                                <w:color w:val="000000"/>
                                <w:sz w:val="20"/>
                                <w:vertAlign w:val="baseline"/>
                              </w:rPr>
                              <w:t xml:space="preserve">Geringere Kosten in der Lieferkette:</w:t>
                            </w:r>
                            <w:r w:rsidDel="00000000" w:rsidR="00000000" w:rsidRPr="00000000">
                              <w:rPr>
                                <w:rFonts w:ascii="Calibri" w:cs="Calibri" w:eastAsia="Calibri" w:hAnsi="Calibri"/>
                                <w:b w:val="0"/>
                                <w:i w:val="0"/>
                                <w:smallCaps w:val="0"/>
                                <w:strike w:val="0"/>
                                <w:color w:val="000000"/>
                                <w:sz w:val="20"/>
                                <w:vertAlign w:val="baseline"/>
                              </w:rPr>
                              <w:t xml:space="preserve"> Es wurden Einsparungen von bis zu 1 $ pro Kiste ermittelt. Insbesondere das ergonomische und stapelbare Design der RPCs führt zu einer Verringerung des Arbeitsaufwands in den Vertriebszentren um 20 bis 40 %.</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-825499</wp:posOffset>
                </wp:positionH>
                <wp:positionV relativeFrom="paragraph">
                  <wp:posOffset>7621</wp:posOffset>
                </wp:positionV>
                <wp:extent cx="4076700" cy="5167648"/>
                <wp:effectExtent b="0" l="0" r="0" t="0"/>
                <wp:wrapSquare wrapText="bothSides" distB="45720" distT="45720" distL="114300" distR="114300"/>
                <wp:docPr id="30" name="image9.png"/>
                <a:graphic>
                  <a:graphicData uri="http://schemas.openxmlformats.org/drawingml/2006/picture">
                    <pic:pic>
                      <pic:nvPicPr>
                        <pic:cNvPr id="0" name="image9.png"/>
                        <pic:cNvPicPr preferRelativeResize="0"/>
                      </pic:nvPicPr>
                      <pic:blipFill>
                        <a:blip r:embed="rId20"/>
                        <a:srcRect/>
                        <a:stretch>
                          <a:fillRect/>
                        </a:stretch>
                      </pic:blipFill>
                      <pic:spPr>
                        <a:xfrm>
                          <a:off x="0" y="0"/>
                          <a:ext cx="4076700" cy="5167648"/>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3213100</wp:posOffset>
                </wp:positionH>
                <wp:positionV relativeFrom="paragraph">
                  <wp:posOffset>7621</wp:posOffset>
                </wp:positionV>
                <wp:extent cx="3244850" cy="4757199"/>
                <wp:effectExtent b="0" l="0" r="0" t="0"/>
                <wp:wrapSquare wrapText="bothSides" distB="45720" distT="45720" distL="114300" distR="114300"/>
                <wp:docPr id="37" name=""/>
                <a:graphic>
                  <a:graphicData uri="http://schemas.microsoft.com/office/word/2010/wordprocessingShape">
                    <wps:wsp>
                      <wps:cNvSpPr/>
                      <wps:cNvPr id="11" name="Shape 11"/>
                      <wps:spPr>
                        <a:xfrm>
                          <a:off x="3742625" y="1424150"/>
                          <a:ext cx="3206750" cy="4711700"/>
                        </a:xfrm>
                        <a:prstGeom prst="rect">
                          <a:avLst/>
                        </a:prstGeom>
                        <a:no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38"/>
                                <w:vertAlign w:val="baseline"/>
                              </w:rPr>
                              <w:t xml:space="preserve">Ursprünge</w:t>
                            </w:r>
                          </w:p>
                          <w:p w:rsidR="00000000" w:rsidDel="00000000" w:rsidP="00000000" w:rsidRDefault="00000000" w:rsidRPr="00000000">
                            <w:pPr>
                              <w:spacing w:after="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38"/>
                                <w:vertAlign w:val="baseline"/>
                              </w:rPr>
                            </w:r>
                            <w:r w:rsidDel="00000000" w:rsidR="00000000" w:rsidRPr="00000000">
                              <w:rPr>
                                <w:rFonts w:ascii="Calibri" w:cs="Calibri" w:eastAsia="Calibri" w:hAnsi="Calibri"/>
                                <w:b w:val="0"/>
                                <w:i w:val="0"/>
                                <w:smallCaps w:val="0"/>
                                <w:strike w:val="0"/>
                                <w:color w:val="000000"/>
                                <w:sz w:val="20"/>
                                <w:vertAlign w:val="baseline"/>
                              </w:rPr>
                              <w:t xml:space="preserve">1992: Die International Food Container Organization Ltd. wird mit dem Ziel gegründet, der führende Anbieter von wiederverwendbaren Verpackungssystemen für frische Lebensmittel zu werden. In den folgenden dreizehn Jahren dehnte IFCO sein Geschäft mit wiederverwendbaren Verpackungsbehältern (RPC) auf sieben Länder in Europa (Österreich, Schweiz, Frankreich, Skandinavien, Spanien, Großbritannien und Italien), Nordamerika (USA und Kanada) und Südamerika (Argentinien und Brasilien) sowie Japan über ein Joint Venture aus.</w:t>
                            </w:r>
                          </w:p>
                          <w:p w:rsidR="00000000" w:rsidDel="00000000" w:rsidP="00000000" w:rsidRDefault="00000000" w:rsidRPr="00000000">
                            <w:pPr>
                              <w:spacing w:after="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0"/>
                                <w:vertAlign w:val="baseline"/>
                              </w:rPr>
                            </w:r>
                            <w:r w:rsidDel="00000000" w:rsidR="00000000" w:rsidRPr="00000000">
                              <w:rPr>
                                <w:rFonts w:ascii="Calibri" w:cs="Calibri" w:eastAsia="Calibri" w:hAnsi="Calibri"/>
                                <w:b w:val="0"/>
                                <w:i w:val="1"/>
                                <w:smallCaps w:val="0"/>
                                <w:strike w:val="0"/>
                                <w:color w:val="000000"/>
                                <w:sz w:val="38"/>
                                <w:vertAlign w:val="baseline"/>
                              </w:rPr>
                              <w:t xml:space="preserve">Warum es für AGILITe relevant ist</w:t>
                            </w:r>
                          </w:p>
                          <w:p w:rsidR="00000000" w:rsidDel="00000000" w:rsidP="00000000" w:rsidRDefault="00000000" w:rsidRPr="00000000">
                            <w:pPr>
                              <w:spacing w:after="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38"/>
                                <w:vertAlign w:val="baseline"/>
                              </w:rPr>
                            </w:r>
                            <w:r w:rsidDel="00000000" w:rsidR="00000000" w:rsidRPr="00000000">
                              <w:rPr>
                                <w:rFonts w:ascii="Calibri" w:cs="Calibri" w:eastAsia="Calibri" w:hAnsi="Calibri"/>
                                <w:b w:val="0"/>
                                <w:i w:val="0"/>
                                <w:smallCaps w:val="0"/>
                                <w:strike w:val="0"/>
                                <w:color w:val="000000"/>
                                <w:sz w:val="20"/>
                                <w:vertAlign w:val="baseline"/>
                              </w:rPr>
                              <w:t xml:space="preserve">Die Mission des Unternehmens IFCO, Lebensmittelabfälle zu vermeiden und Einwegverpackungen in der Lieferkette zu ersetzen, steht im Einklang mit den Zielen des AGILITe-Projekts. Insbesondere die Initiative von IFCO in Bezug auf die RPCs fördert den Unternehmergeist durch Maßnahmen, die sich positiv auf die Umwelt auswirken und zur Kreislaufwirtschaft beitragen, wie etwa die Vermeidung von Lebensmittelabfällen. Die vorgenannte Studie ist ein Ausgangspunkt, um zu beweisen, dass das Unternehmertum eine entscheidende Rolle für die Nachhaltigkeit und den Schutz der Umwelt spielen kann. </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38"/>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3213100</wp:posOffset>
                </wp:positionH>
                <wp:positionV relativeFrom="paragraph">
                  <wp:posOffset>7621</wp:posOffset>
                </wp:positionV>
                <wp:extent cx="3244850" cy="4757199"/>
                <wp:effectExtent b="0" l="0" r="0" t="0"/>
                <wp:wrapSquare wrapText="bothSides" distB="45720" distT="45720" distL="114300" distR="114300"/>
                <wp:docPr id="37" name="image16.png"/>
                <a:graphic>
                  <a:graphicData uri="http://schemas.openxmlformats.org/drawingml/2006/picture">
                    <pic:pic>
                      <pic:nvPicPr>
                        <pic:cNvPr id="0" name="image16.png"/>
                        <pic:cNvPicPr preferRelativeResize="0"/>
                      </pic:nvPicPr>
                      <pic:blipFill>
                        <a:blip r:embed="rId21"/>
                        <a:srcRect/>
                        <a:stretch>
                          <a:fillRect/>
                        </a:stretch>
                      </pic:blipFill>
                      <pic:spPr>
                        <a:xfrm>
                          <a:off x="0" y="0"/>
                          <a:ext cx="3244850" cy="4757199"/>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-812799</wp:posOffset>
                </wp:positionH>
                <wp:positionV relativeFrom="paragraph">
                  <wp:posOffset>4782820</wp:posOffset>
                </wp:positionV>
                <wp:extent cx="7280910" cy="473075"/>
                <wp:effectExtent b="0" l="0" r="0" t="0"/>
                <wp:wrapSquare wrapText="bothSides" distB="45720" distT="45720" distL="114300" distR="114300"/>
                <wp:docPr id="34" name=""/>
                <a:graphic>
                  <a:graphicData uri="http://schemas.microsoft.com/office/word/2010/wordprocessingShape">
                    <wps:wsp>
                      <wps:cNvSpPr/>
                      <wps:cNvPr id="8" name="Shape 8"/>
                      <wps:spPr>
                        <a:xfrm>
                          <a:off x="1724595" y="3562513"/>
                          <a:ext cx="7242810" cy="434975"/>
                        </a:xfrm>
                        <a:prstGeom prst="rect">
                          <a:avLst/>
                        </a:prstGeom>
                        <a:solidFill>
                          <a:srgbClr val="8296B0"/>
                        </a:solidFill>
                        <a:ln cap="flat" cmpd="sng" w="38100">
                          <a:solidFill>
                            <a:srgbClr val="8296B0"/>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1"/>
                                <w:i w:val="0"/>
                                <w:smallCaps w:val="0"/>
                                <w:strike w:val="0"/>
                                <w:color w:val="ffffff"/>
                                <w:sz w:val="40"/>
                                <w:vertAlign w:val="baseline"/>
                              </w:rPr>
                              <w:t xml:space="preserve">REFLEXIONS- UND DISKUSSIONSPUNKTE</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ffffff"/>
                                <w:sz w:val="40"/>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-812799</wp:posOffset>
                </wp:positionH>
                <wp:positionV relativeFrom="paragraph">
                  <wp:posOffset>4782820</wp:posOffset>
                </wp:positionV>
                <wp:extent cx="7280910" cy="473075"/>
                <wp:effectExtent b="0" l="0" r="0" t="0"/>
                <wp:wrapSquare wrapText="bothSides" distB="45720" distT="45720" distL="114300" distR="114300"/>
                <wp:docPr id="34" name="image13.png"/>
                <a:graphic>
                  <a:graphicData uri="http://schemas.openxmlformats.org/drawingml/2006/picture">
                    <pic:pic>
                      <pic:nvPicPr>
                        <pic:cNvPr id="0" name="image13.png"/>
                        <pic:cNvPicPr preferRelativeResize="0"/>
                      </pic:nvPicPr>
                      <pic:blipFill>
                        <a:blip r:embed="rId22"/>
                        <a:srcRect/>
                        <a:stretch>
                          <a:fillRect/>
                        </a:stretch>
                      </pic:blipFill>
                      <pic:spPr>
                        <a:xfrm>
                          <a:off x="0" y="0"/>
                          <a:ext cx="7280910" cy="473075"/>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-787399</wp:posOffset>
                </wp:positionH>
                <wp:positionV relativeFrom="paragraph">
                  <wp:posOffset>5290820</wp:posOffset>
                </wp:positionV>
                <wp:extent cx="7259320" cy="1889760"/>
                <wp:effectExtent b="0" l="0" r="0" t="0"/>
                <wp:wrapSquare wrapText="bothSides" distB="45720" distT="45720" distL="114300" distR="114300"/>
                <wp:docPr id="29" name=""/>
                <a:graphic>
                  <a:graphicData uri="http://schemas.microsoft.com/office/word/2010/wordprocessingShape">
                    <wps:wsp>
                      <wps:cNvSpPr/>
                      <wps:cNvPr id="3" name="Shape 3"/>
                      <wps:spPr>
                        <a:xfrm>
                          <a:off x="1735390" y="2854170"/>
                          <a:ext cx="7221220" cy="1851660"/>
                        </a:xfrm>
                        <a:prstGeom prst="rect">
                          <a:avLst/>
                        </a:prstGeom>
                        <a:noFill/>
                        <a:ln cap="flat" cmpd="sng" w="38100">
                          <a:solidFill>
                            <a:srgbClr val="8296B0"/>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t xml:space="preserve">Aus der vorgenannten Fallstudie lässt sich schließen, dass Nachhaltigkeit und Umweltschutz erfolgreich mit Innovation und Unternehmertum kombiniert werden können. </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Auf der Grundlage der oben genannten Belege und des Eduzine "Waste is food" reflektieren und diskutieren Sie bitte, was Ihrer Meinung nach das wichtigste Element für den Erfolg dieser Fallstudie ist. </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Was ist Ihrer Meinung nach erforderlich, damit die Ziele des Europäischen Green Deal, wie z. B. die Eindämmung der Lebensmittelverschwendung, erfolgreich mit unternehmerischen Ideen kombiniert werden können?</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Wie können die Ziele der Kreislaufwirtschaft durch Initiativen wie die oben genannten gefördert werden?</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-787399</wp:posOffset>
                </wp:positionH>
                <wp:positionV relativeFrom="paragraph">
                  <wp:posOffset>5290820</wp:posOffset>
                </wp:positionV>
                <wp:extent cx="7259320" cy="1889760"/>
                <wp:effectExtent b="0" l="0" r="0" t="0"/>
                <wp:wrapSquare wrapText="bothSides" distB="45720" distT="45720" distL="114300" distR="114300"/>
                <wp:docPr id="29" name="image8.png"/>
                <a:graphic>
                  <a:graphicData uri="http://schemas.openxmlformats.org/drawingml/2006/picture">
                    <pic:pic>
                      <pic:nvPicPr>
                        <pic:cNvPr id="0" name="image8.png"/>
                        <pic:cNvPicPr preferRelativeResize="0"/>
                      </pic:nvPicPr>
                      <pic:blipFill>
                        <a:blip r:embed="rId23"/>
                        <a:srcRect/>
                        <a:stretch>
                          <a:fillRect/>
                        </a:stretch>
                      </pic:blipFill>
                      <pic:spPr>
                        <a:xfrm>
                          <a:off x="0" y="0"/>
                          <a:ext cx="7259320" cy="1889760"/>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-647699</wp:posOffset>
                </wp:positionH>
                <wp:positionV relativeFrom="paragraph">
                  <wp:posOffset>7360920</wp:posOffset>
                </wp:positionV>
                <wp:extent cx="4141470" cy="1468120"/>
                <wp:effectExtent b="0" l="0" r="0" t="0"/>
                <wp:wrapSquare wrapText="bothSides" distB="45720" distT="45720" distL="114300" distR="114300"/>
                <wp:docPr id="28" name=""/>
                <a:graphic>
                  <a:graphicData uri="http://schemas.microsoft.com/office/word/2010/wordprocessingShape">
                    <wps:wsp>
                      <wps:cNvSpPr/>
                      <wps:cNvPr id="2" name="Shape 2"/>
                      <wps:spPr>
                        <a:xfrm>
                          <a:off x="3280028" y="3050703"/>
                          <a:ext cx="4131945" cy="1458595"/>
                        </a:xfrm>
                        <a:prstGeom prst="roundRect">
                          <a:avLst>
                            <a:gd fmla="val 16667" name="adj"/>
                          </a:avLst>
                        </a:prstGeom>
                        <a:solidFill>
                          <a:srgbClr val="8296B0"/>
                        </a:solidFill>
                        <a:ln cap="flat" cmpd="sng" w="9525">
                          <a:solidFill>
                            <a:srgbClr val="8296B0"/>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ffffff"/>
                                <w:sz w:val="22"/>
                                <w:vertAlign w:val="baseline"/>
                              </w:rPr>
                              <w:t xml:space="preserve">MEHR INFORMATIONEN</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ffffff"/>
                                <w:sz w:val="22"/>
                                <w:vertAlign w:val="baseline"/>
                              </w:rPr>
                            </w:r>
                            <w:r w:rsidDel="00000000" w:rsidR="00000000" w:rsidRPr="00000000">
                              <w:rPr>
                                <w:rFonts w:ascii="Calibri" w:cs="Calibri" w:eastAsia="Calibri" w:hAnsi="Calibri"/>
                                <w:b w:val="0"/>
                                <w:i w:val="0"/>
                                <w:smallCaps w:val="0"/>
                                <w:strike w:val="0"/>
                                <w:color w:val="ffffff"/>
                                <w:sz w:val="22"/>
                                <w:vertAlign w:val="baseline"/>
                              </w:rPr>
                              <w:t xml:space="preserve">Website: </w:t>
                            </w:r>
                            <w:r w:rsidDel="00000000" w:rsidR="00000000" w:rsidRPr="00000000">
                              <w:rPr>
                                <w:rFonts w:ascii="Calibri" w:cs="Calibri" w:eastAsia="Calibri" w:hAnsi="Calibri"/>
                                <w:b w:val="0"/>
                                <w:i w:val="0"/>
                                <w:smallCaps w:val="0"/>
                                <w:strike w:val="0"/>
                                <w:color w:val="0563c1"/>
                                <w:sz w:val="22"/>
                                <w:u w:val="single"/>
                                <w:vertAlign w:val="baseline"/>
                              </w:rPr>
                              <w:t xml:space="preserve">https:</w:t>
                            </w:r>
                            <w:r w:rsidDel="00000000" w:rsidR="00000000" w:rsidRPr="00000000">
                              <w:rPr>
                                <w:rFonts w:ascii="Calibri" w:cs="Calibri" w:eastAsia="Calibri" w:hAnsi="Calibri"/>
                                <w:b w:val="0"/>
                                <w:i w:val="0"/>
                                <w:smallCaps w:val="0"/>
                                <w:strike w:val="0"/>
                                <w:color w:val="ffffff"/>
                                <w:sz w:val="22"/>
                                <w:vertAlign w:val="baseline"/>
                              </w:rPr>
                              <w:t xml:space="preserve">//www.ifco.com/ </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0"/>
                                <w:i w:val="0"/>
                                <w:smallCaps w:val="0"/>
                                <w:strike w:val="0"/>
                                <w:color w:val="ffffff"/>
                                <w:sz w:val="22"/>
                                <w:vertAlign w:val="baseline"/>
                              </w:rPr>
                            </w:r>
                            <w:r w:rsidDel="00000000" w:rsidR="00000000" w:rsidRPr="00000000">
                              <w:rPr>
                                <w:rFonts w:ascii="Calibri" w:cs="Calibri" w:eastAsia="Calibri" w:hAnsi="Calibri"/>
                                <w:b w:val="0"/>
                                <w:i w:val="0"/>
                                <w:smallCaps w:val="0"/>
                                <w:strike w:val="0"/>
                                <w:color w:val="ffffff"/>
                                <w:sz w:val="22"/>
                                <w:vertAlign w:val="baseline"/>
                              </w:rPr>
                              <w:t xml:space="preserve">Kontakte: </w:t>
                            </w:r>
                            <w:r w:rsidDel="00000000" w:rsidR="00000000" w:rsidRPr="00000000">
                              <w:rPr>
                                <w:rFonts w:ascii="Calibri" w:cs="Calibri" w:eastAsia="Calibri" w:hAnsi="Calibri"/>
                                <w:b w:val="0"/>
                                <w:i w:val="0"/>
                                <w:smallCaps w:val="0"/>
                                <w:strike w:val="0"/>
                                <w:color w:val="0563c1"/>
                                <w:sz w:val="22"/>
                                <w:u w:val="single"/>
                                <w:vertAlign w:val="baseline"/>
                              </w:rPr>
                              <w:t xml:space="preserve">https:</w:t>
                            </w:r>
                            <w:r w:rsidDel="00000000" w:rsidR="00000000" w:rsidRPr="00000000">
                              <w:rPr>
                                <w:rFonts w:ascii="Calibri" w:cs="Calibri" w:eastAsia="Calibri" w:hAnsi="Calibri"/>
                                <w:b w:val="0"/>
                                <w:i w:val="0"/>
                                <w:smallCaps w:val="0"/>
                                <w:strike w:val="0"/>
                                <w:color w:val="ffffff"/>
                                <w:sz w:val="22"/>
                                <w:vertAlign w:val="baseline"/>
                              </w:rPr>
                              <w:t xml:space="preserve">//www.ifco.com/contact/ </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-647699</wp:posOffset>
                </wp:positionH>
                <wp:positionV relativeFrom="paragraph">
                  <wp:posOffset>7360920</wp:posOffset>
                </wp:positionV>
                <wp:extent cx="4141470" cy="1468120"/>
                <wp:effectExtent b="0" l="0" r="0" t="0"/>
                <wp:wrapSquare wrapText="bothSides" distB="45720" distT="45720" distL="114300" distR="114300"/>
                <wp:docPr id="28" name="image7.png"/>
                <a:graphic>
                  <a:graphicData uri="http://schemas.openxmlformats.org/drawingml/2006/picture">
                    <pic:pic>
                      <pic:nvPicPr>
                        <pic:cNvPr id="0" name="image7.png"/>
                        <pic:cNvPicPr preferRelativeResize="0"/>
                      </pic:nvPicPr>
                      <pic:blipFill>
                        <a:blip r:embed="rId24"/>
                        <a:srcRect/>
                        <a:stretch>
                          <a:fillRect/>
                        </a:stretch>
                      </pic:blipFill>
                      <pic:spPr>
                        <a:xfrm>
                          <a:off x="0" y="0"/>
                          <a:ext cx="4141470" cy="1468120"/>
                        </a:xfrm>
                        <a:prstGeom prst="rect"/>
                        <a:ln/>
                      </pic:spPr>
                    </pic:pic>
                  </a:graphicData>
                </a:graphic>
              </wp:anchor>
            </w:drawing>
          </mc:Fallback>
        </mc:AlternateContent>
      </w:r>
    </w:p>
    <w:p w:rsidR="00000000" w:rsidDel="00000000" w:rsidP="00000000" w:rsidRDefault="00000000" w:rsidRPr="00000000" w14:paraId="00000016">
      <w:pPr>
        <w:jc w:val="center"/>
        <w:rPr/>
      </w:pPr>
      <w:r w:rsidDel="00000000" w:rsidR="00000000" w:rsidRPr="00000000">
        <w:rPr/>
        <w:drawing>
          <wp:anchor allowOverlap="1" behindDoc="0" distB="0" distT="0" distL="114300" distR="114300" hidden="0" layoutInCell="1" locked="0" relativeHeight="0" simplePos="0">
            <wp:simplePos x="0" y="0"/>
            <wp:positionH relativeFrom="page">
              <wp:align>left</wp:align>
            </wp:positionH>
            <wp:positionV relativeFrom="page">
              <wp:align>top</wp:align>
            </wp:positionV>
            <wp:extent cx="7631289" cy="10675017"/>
            <wp:effectExtent b="0" l="0" r="0" t="0"/>
            <wp:wrapSquare wrapText="bothSides" distB="0" distT="0" distL="114300" distR="114300"/>
            <wp:docPr id="43" name="image4.png"/>
            <a:graphic>
              <a:graphicData uri="http://schemas.openxmlformats.org/drawingml/2006/picture">
                <pic:pic>
                  <pic:nvPicPr>
                    <pic:cNvPr id="0" name="image4.png"/>
                    <pic:cNvPicPr preferRelativeResize="0"/>
                  </pic:nvPicPr>
                  <pic:blipFill>
                    <a:blip r:embed="rId25"/>
                    <a:srcRect b="548" l="0" r="0" t="548"/>
                    <a:stretch>
                      <a:fillRect/>
                    </a:stretch>
                  </pic:blipFill>
                  <pic:spPr>
                    <a:xfrm>
                      <a:off x="0" y="0"/>
                      <a:ext cx="7631289" cy="10675017"/>
                    </a:xfrm>
                    <a:prstGeom prst="rect"/>
                    <a:ln/>
                  </pic:spPr>
                </pic:pic>
              </a:graphicData>
            </a:graphic>
          </wp:anchor>
        </w:drawing>
      </w:r>
      <w:r w:rsidDel="00000000" w:rsidR="00000000" w:rsidRPr="00000000">
        <w:rPr>
          <w:rtl w:val="0"/>
        </w:rPr>
      </w:r>
    </w:p>
    <w:sectPr>
      <w:headerReference r:id="rId26" w:type="first"/>
      <w:footerReference r:id="rId27" w:type="first"/>
      <w:type w:val="nextPage"/>
      <w:pgSz w:h="16838" w:w="11906" w:orient="portrait"/>
      <w:pgMar w:bottom="1440" w:top="1440" w:left="1440" w:right="1440" w:header="0" w:footer="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Quattrocen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Source Sans Pro"/>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B">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jc w:val="right"/>
      <w:rPr>
        <w:color w:val="000000"/>
      </w:rPr>
    </w:pPr>
    <w:r w:rsidDel="00000000" w:rsidR="00000000" w:rsidRPr="00000000">
      <w:rPr>
        <w:color w:val="000000"/>
        <w:rtl w:val="0"/>
      </w:rPr>
      <w:t xml:space="preserve">   </w:t>
    </w:r>
    <w:r w:rsidDel="00000000" w:rsidR="00000000" w:rsidRPr="00000000">
      <w:drawing>
        <wp:anchor allowOverlap="1" behindDoc="0" distB="0" distT="0" distL="114300" distR="114300" hidden="0" layoutInCell="1" locked="0" relativeHeight="0" simplePos="0">
          <wp:simplePos x="0" y="0"/>
          <wp:positionH relativeFrom="column">
            <wp:posOffset>-914398</wp:posOffset>
          </wp:positionH>
          <wp:positionV relativeFrom="paragraph">
            <wp:posOffset>0</wp:posOffset>
          </wp:positionV>
          <wp:extent cx="7551430" cy="1220662"/>
          <wp:effectExtent b="0" l="0" r="0" t="0"/>
          <wp:wrapSquare wrapText="bothSides" distB="0" distT="0" distL="114300" distR="114300"/>
          <wp:docPr id="42" name="image3.png"/>
          <a:graphic>
            <a:graphicData uri="http://schemas.openxmlformats.org/drawingml/2006/picture">
              <pic:pic>
                <pic:nvPicPr>
                  <pic:cNvPr id="0" name="image3.png"/>
                  <pic:cNvPicPr preferRelativeResize="0"/>
                </pic:nvPicPr>
                <pic:blipFill>
                  <a:blip r:embed="rId1"/>
                  <a:srcRect b="0" l="0" r="0" t="0"/>
                  <a:stretch>
                    <a:fillRect/>
                  </a:stretch>
                </pic:blipFill>
                <pic:spPr>
                  <a:xfrm>
                    <a:off x="0" y="0"/>
                    <a:ext cx="7551430" cy="1220662"/>
                  </a:xfrm>
                  <a:prstGeom prst="rect"/>
                  <a:ln/>
                </pic:spPr>
              </pic:pic>
            </a:graphicData>
          </a:graphic>
        </wp:anchor>
      </w:drawing>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C">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p w:rsidR="00000000" w:rsidDel="00000000" w:rsidP="00000000" w:rsidRDefault="00000000" w:rsidRPr="00000000" w14:paraId="0000001D">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E">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ftr>
</file>

<file path=word/footer4.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F">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jc w:val="right"/>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7">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color w:val="000000"/>
      </w:rPr>
      <w:drawing>
        <wp:inline distB="0" distT="0" distL="0" distR="0">
          <wp:extent cx="2304000" cy="502468"/>
          <wp:effectExtent b="0" l="0" r="0" t="0"/>
          <wp:docPr id="41"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2304000" cy="502468"/>
                  </a:xfrm>
                  <a:prstGeom prst="rect"/>
                  <a:ln/>
                </pic:spPr>
              </pic:pic>
            </a:graphicData>
          </a:graphic>
        </wp:inline>
      </w:drawing>
    </w:r>
    <w:r w:rsidDel="00000000" w:rsidR="00000000" w:rsidRPr="00000000">
      <w:rPr>
        <w:color w:val="000000"/>
        <w:rtl w:val="0"/>
      </w:rPr>
      <w:t xml:space="preserve">                                                         </w:t>
    </w:r>
    <w:r w:rsidDel="00000000" w:rsidR="00000000" w:rsidRPr="00000000">
      <w:rPr>
        <w:color w:val="000000"/>
      </w:rPr>
      <w:drawing>
        <wp:inline distB="0" distT="0" distL="0" distR="0">
          <wp:extent cx="1621373" cy="429870"/>
          <wp:effectExtent b="0" l="0" r="0" t="0"/>
          <wp:docPr id="40" name="image5.png"/>
          <a:graphic>
            <a:graphicData uri="http://schemas.openxmlformats.org/drawingml/2006/picture">
              <pic:pic>
                <pic:nvPicPr>
                  <pic:cNvPr id="0" name="image5.png"/>
                  <pic:cNvPicPr preferRelativeResize="0"/>
                </pic:nvPicPr>
                <pic:blipFill>
                  <a:blip r:embed="rId2"/>
                  <a:srcRect b="0" l="0" r="0" t="0"/>
                  <a:stretch>
                    <a:fillRect/>
                  </a:stretch>
                </pic:blipFill>
                <pic:spPr>
                  <a:xfrm>
                    <a:off x="0" y="0"/>
                    <a:ext cx="1621373" cy="429870"/>
                  </a:xfrm>
                  <a:prstGeom prst="rect"/>
                  <a:ln/>
                </pic:spPr>
              </pic:pic>
            </a:graphicData>
          </a:graphic>
        </wp:inline>
      </w:drawing>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8">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jc w:val="center"/>
      <w:rPr>
        <w:color w:val="000000"/>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9">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hdr>
</file>

<file path=word/header4.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A">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n-IE"/>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0" w:before="240" w:line="240" w:lineRule="auto"/>
    </w:pPr>
    <w:rPr>
      <w:rFonts w:ascii="Calibri" w:cs="Calibri" w:eastAsia="Calibri" w:hAnsi="Calibri"/>
      <w:color w:val="225c99"/>
      <w:sz w:val="32"/>
      <w:szCs w:val="32"/>
    </w:rPr>
  </w:style>
  <w:style w:type="paragraph" w:styleId="Heading2">
    <w:name w:val="heading 2"/>
    <w:basedOn w:val="Normal"/>
    <w:next w:val="Normal"/>
    <w:pPr>
      <w:keepNext w:val="1"/>
      <w:keepLines w:val="1"/>
      <w:spacing w:after="0" w:before="40" w:lineRule="auto"/>
    </w:pPr>
    <w:rPr>
      <w:rFonts w:ascii="Calibri" w:cs="Calibri" w:eastAsia="Calibri" w:hAnsi="Calibri"/>
      <w:color w:val="2f5496"/>
      <w:sz w:val="26"/>
      <w:szCs w:val="2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a" w:default="1">
    <w:name w:val="Normal"/>
    <w:qFormat w:val="1"/>
  </w:style>
  <w:style w:type="paragraph" w:styleId="1">
    <w:name w:val="heading 1"/>
    <w:basedOn w:val="a"/>
    <w:next w:val="a"/>
    <w:link w:val="1Char"/>
    <w:uiPriority w:val="9"/>
    <w:qFormat w:val="1"/>
    <w:rsid w:val="002B6AE4"/>
    <w:pPr>
      <w:keepNext w:val="1"/>
      <w:keepLines w:val="1"/>
      <w:spacing w:after="0" w:before="240" w:line="240" w:lineRule="auto"/>
      <w:outlineLvl w:val="0"/>
    </w:pPr>
    <w:rPr>
      <w:rFonts w:asciiTheme="majorHAnsi" w:cstheme="majorBidi" w:eastAsiaTheme="majorEastAsia" w:hAnsiTheme="majorHAnsi"/>
      <w:color w:val="225c99"/>
      <w:sz w:val="32"/>
      <w:szCs w:val="32"/>
    </w:rPr>
  </w:style>
  <w:style w:type="paragraph" w:styleId="2">
    <w:name w:val="heading 2"/>
    <w:basedOn w:val="a"/>
    <w:next w:val="a"/>
    <w:link w:val="2Char"/>
    <w:uiPriority w:val="9"/>
    <w:unhideWhenUsed w:val="1"/>
    <w:qFormat w:val="1"/>
    <w:rsid w:val="00426F7D"/>
    <w:pPr>
      <w:keepNext w:val="1"/>
      <w:keepLines w:val="1"/>
      <w:spacing w:after="0" w:before="40"/>
      <w:outlineLvl w:val="1"/>
    </w:pPr>
    <w:rPr>
      <w:rFonts w:asciiTheme="majorHAnsi" w:cstheme="majorBidi" w:eastAsiaTheme="majorEastAsia" w:hAnsiTheme="majorHAnsi"/>
      <w:color w:val="2f5496" w:themeColor="accent1" w:themeShade="0000BF"/>
      <w:sz w:val="26"/>
      <w:szCs w:val="26"/>
    </w:rPr>
  </w:style>
  <w:style w:type="paragraph" w:styleId="3">
    <w:name w:val="heading 3"/>
    <w:basedOn w:val="a"/>
    <w:next w:val="a"/>
    <w:uiPriority w:val="9"/>
    <w:semiHidden w:val="1"/>
    <w:unhideWhenUsed w:val="1"/>
    <w:qFormat w:val="1"/>
    <w:pPr>
      <w:keepNext w:val="1"/>
      <w:keepLines w:val="1"/>
      <w:spacing w:after="80" w:before="280"/>
      <w:outlineLvl w:val="2"/>
    </w:pPr>
    <w:rPr>
      <w:b w:val="1"/>
      <w:sz w:val="28"/>
      <w:szCs w:val="28"/>
    </w:rPr>
  </w:style>
  <w:style w:type="paragraph" w:styleId="4">
    <w:name w:val="heading 4"/>
    <w:basedOn w:val="a"/>
    <w:next w:val="a"/>
    <w:uiPriority w:val="9"/>
    <w:semiHidden w:val="1"/>
    <w:unhideWhenUsed w:val="1"/>
    <w:qFormat w:val="1"/>
    <w:pPr>
      <w:keepNext w:val="1"/>
      <w:keepLines w:val="1"/>
      <w:spacing w:after="40" w:before="240"/>
      <w:outlineLvl w:val="3"/>
    </w:pPr>
    <w:rPr>
      <w:b w:val="1"/>
      <w:sz w:val="24"/>
      <w:szCs w:val="24"/>
    </w:rPr>
  </w:style>
  <w:style w:type="paragraph" w:styleId="5">
    <w:name w:val="heading 5"/>
    <w:basedOn w:val="a"/>
    <w:next w:val="a"/>
    <w:uiPriority w:val="9"/>
    <w:semiHidden w:val="1"/>
    <w:unhideWhenUsed w:val="1"/>
    <w:qFormat w:val="1"/>
    <w:pPr>
      <w:keepNext w:val="1"/>
      <w:keepLines w:val="1"/>
      <w:spacing w:after="40" w:before="220"/>
      <w:outlineLvl w:val="4"/>
    </w:pPr>
    <w:rPr>
      <w:b w:val="1"/>
    </w:rPr>
  </w:style>
  <w:style w:type="paragraph" w:styleId="6">
    <w:name w:val="heading 6"/>
    <w:basedOn w:val="a"/>
    <w:next w:val="a"/>
    <w:uiPriority w:val="9"/>
    <w:semiHidden w:val="1"/>
    <w:unhideWhenUsed w:val="1"/>
    <w:qFormat w:val="1"/>
    <w:pPr>
      <w:keepNext w:val="1"/>
      <w:keepLines w:val="1"/>
      <w:spacing w:after="40" w:before="200"/>
      <w:outlineLvl w:val="5"/>
    </w:pPr>
    <w:rPr>
      <w:b w:val="1"/>
      <w:sz w:val="20"/>
      <w:szCs w:val="20"/>
    </w:rPr>
  </w:style>
  <w:style w:type="character" w:styleId="a0" w:default="1">
    <w:name w:val="Default Paragraph Font"/>
    <w:uiPriority w:val="1"/>
    <w:unhideWhenUsed w:val="1"/>
  </w:style>
  <w:style w:type="table" w:styleId="a1" w:default="1">
    <w:name w:val="Normal Table"/>
    <w:uiPriority w:val="99"/>
    <w:semiHidden w:val="1"/>
    <w:unhideWhenUsed w:val="1"/>
    <w:tblPr>
      <w:tblInd w:w="0.0" w:type="dxa"/>
      <w:tblCellMar>
        <w:top w:w="0.0" w:type="dxa"/>
        <w:left w:w="108.0" w:type="dxa"/>
        <w:bottom w:w="0.0" w:type="dxa"/>
        <w:right w:w="108.0" w:type="dxa"/>
      </w:tblCellMar>
    </w:tblPr>
  </w:style>
  <w:style w:type="numbering" w:styleId="a2" w:default="1">
    <w:name w:val="No List"/>
    <w:uiPriority w:val="99"/>
    <w:semiHidden w:val="1"/>
    <w:unhideWhenUsed w:val="1"/>
  </w:style>
  <w:style w:type="paragraph" w:styleId="a3">
    <w:name w:val="Title"/>
    <w:basedOn w:val="a"/>
    <w:next w:val="a"/>
    <w:link w:val="Char"/>
    <w:uiPriority w:val="10"/>
    <w:qFormat w:val="1"/>
    <w:pPr>
      <w:keepNext w:val="1"/>
      <w:keepLines w:val="1"/>
      <w:spacing w:after="120" w:before="480"/>
    </w:pPr>
    <w:rPr>
      <w:b w:val="1"/>
      <w:sz w:val="72"/>
      <w:szCs w:val="72"/>
    </w:rPr>
  </w:style>
  <w:style w:type="paragraph" w:styleId="a4">
    <w:name w:val="header"/>
    <w:basedOn w:val="a"/>
    <w:link w:val="Char0"/>
    <w:uiPriority w:val="99"/>
    <w:unhideWhenUsed w:val="1"/>
    <w:rsid w:val="002B6AE4"/>
    <w:pPr>
      <w:tabs>
        <w:tab w:val="center" w:pos="4513"/>
        <w:tab w:val="right" w:pos="9026"/>
      </w:tabs>
      <w:spacing w:after="0" w:line="240" w:lineRule="auto"/>
    </w:pPr>
  </w:style>
  <w:style w:type="character" w:styleId="Char0" w:customStyle="1">
    <w:name w:val="Κεφαλίδα Char"/>
    <w:basedOn w:val="a0"/>
    <w:link w:val="a4"/>
    <w:uiPriority w:val="99"/>
    <w:rsid w:val="002B6AE4"/>
  </w:style>
  <w:style w:type="paragraph" w:styleId="a5">
    <w:name w:val="footer"/>
    <w:basedOn w:val="a"/>
    <w:link w:val="Char1"/>
    <w:uiPriority w:val="99"/>
    <w:unhideWhenUsed w:val="1"/>
    <w:rsid w:val="002B6AE4"/>
    <w:pPr>
      <w:tabs>
        <w:tab w:val="center" w:pos="4513"/>
        <w:tab w:val="right" w:pos="9026"/>
      </w:tabs>
      <w:spacing w:after="0" w:line="240" w:lineRule="auto"/>
    </w:pPr>
  </w:style>
  <w:style w:type="character" w:styleId="Char1" w:customStyle="1">
    <w:name w:val="Υποσέλιδο Char"/>
    <w:basedOn w:val="a0"/>
    <w:link w:val="a5"/>
    <w:uiPriority w:val="99"/>
    <w:rsid w:val="002B6AE4"/>
  </w:style>
  <w:style w:type="character" w:styleId="1Char" w:customStyle="1">
    <w:name w:val="Επικεφαλίδα 1 Char"/>
    <w:basedOn w:val="a0"/>
    <w:link w:val="1"/>
    <w:uiPriority w:val="9"/>
    <w:rsid w:val="002B6AE4"/>
    <w:rPr>
      <w:rFonts w:asciiTheme="majorHAnsi" w:cstheme="majorBidi" w:eastAsiaTheme="majorEastAsia" w:hAnsiTheme="majorHAnsi"/>
      <w:color w:val="225c99"/>
      <w:sz w:val="32"/>
      <w:szCs w:val="32"/>
    </w:rPr>
  </w:style>
  <w:style w:type="character" w:styleId="2Char" w:customStyle="1">
    <w:name w:val="Επικεφαλίδα 2 Char"/>
    <w:basedOn w:val="a0"/>
    <w:link w:val="2"/>
    <w:uiPriority w:val="9"/>
    <w:semiHidden w:val="1"/>
    <w:rsid w:val="00426F7D"/>
    <w:rPr>
      <w:rFonts w:asciiTheme="majorHAnsi" w:cstheme="majorBidi" w:eastAsiaTheme="majorEastAsia" w:hAnsiTheme="majorHAnsi"/>
      <w:color w:val="2f5496" w:themeColor="accent1" w:themeShade="0000BF"/>
      <w:sz w:val="26"/>
      <w:szCs w:val="26"/>
    </w:rPr>
  </w:style>
  <w:style w:type="paragraph" w:styleId="Web">
    <w:name w:val="Normal (Web)"/>
    <w:basedOn w:val="a"/>
    <w:uiPriority w:val="99"/>
    <w:unhideWhenUsed w:val="1"/>
    <w:rsid w:val="00426F7D"/>
    <w:pPr>
      <w:spacing w:after="100" w:afterAutospacing="1" w:before="100" w:beforeAutospacing="1" w:line="240" w:lineRule="auto"/>
    </w:pPr>
    <w:rPr>
      <w:rFonts w:ascii="Times New Roman" w:cs="Times New Roman" w:eastAsia="Times New Roman" w:hAnsi="Times New Roman"/>
      <w:sz w:val="24"/>
      <w:szCs w:val="24"/>
    </w:rPr>
  </w:style>
  <w:style w:type="paragraph" w:styleId="a6">
    <w:name w:val="Subtitle"/>
    <w:basedOn w:val="a"/>
    <w:next w:val="a"/>
    <w:uiPriority w:val="11"/>
    <w:qFormat w:val="1"/>
    <w:pPr>
      <w:keepNext w:val="1"/>
      <w:keepLines w:val="1"/>
      <w:spacing w:after="80" w:before="360"/>
    </w:pPr>
    <w:rPr>
      <w:rFonts w:ascii="Georgia" w:cs="Georgia" w:eastAsia="Georgia" w:hAnsi="Georgia"/>
      <w:i w:val="1"/>
      <w:color w:val="666666"/>
      <w:sz w:val="48"/>
      <w:szCs w:val="48"/>
    </w:rPr>
  </w:style>
  <w:style w:type="paragraph" w:styleId="a7">
    <w:name w:val="List Paragraph"/>
    <w:basedOn w:val="a"/>
    <w:uiPriority w:val="34"/>
    <w:qFormat w:val="1"/>
    <w:rsid w:val="007B2331"/>
    <w:pPr>
      <w:ind w:left="720"/>
      <w:contextualSpacing w:val="1"/>
    </w:pPr>
    <w:rPr>
      <w:rFonts w:asciiTheme="minorHAnsi" w:cstheme="minorBidi" w:eastAsiaTheme="minorHAnsi" w:hAnsiTheme="minorHAnsi"/>
      <w:lang w:eastAsia="en-US" w:val="en-GB"/>
    </w:rPr>
  </w:style>
  <w:style w:type="character" w:styleId="Char" w:customStyle="1">
    <w:name w:val="Τίτλος Char"/>
    <w:basedOn w:val="a0"/>
    <w:link w:val="a3"/>
    <w:uiPriority w:val="10"/>
    <w:rsid w:val="007B2331"/>
    <w:rPr>
      <w:b w:val="1"/>
      <w:sz w:val="72"/>
      <w:szCs w:val="72"/>
    </w:rPr>
  </w:style>
  <w:style w:type="character" w:styleId="-">
    <w:name w:val="Hyperlink"/>
    <w:basedOn w:val="a0"/>
    <w:uiPriority w:val="99"/>
    <w:unhideWhenUsed w:val="1"/>
    <w:rsid w:val="00C82B13"/>
    <w:rPr>
      <w:color w:val="0563c1" w:themeColor="hyperlink"/>
      <w:u w:val="single"/>
    </w:rPr>
  </w:style>
  <w:style w:type="character" w:styleId="a8">
    <w:name w:val="Unresolved Mention"/>
    <w:basedOn w:val="a0"/>
    <w:uiPriority w:val="99"/>
    <w:semiHidden w:val="1"/>
    <w:unhideWhenUsed w:val="1"/>
    <w:rsid w:val="00C82B13"/>
    <w:rPr>
      <w:color w:val="605e5c"/>
      <w:shd w:color="auto" w:fill="e1dfdd" w:val="clear"/>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20" Type="http://schemas.openxmlformats.org/officeDocument/2006/relationships/image" Target="media/image9.png"/><Relationship Id="rId22" Type="http://schemas.openxmlformats.org/officeDocument/2006/relationships/image" Target="media/image13.png"/><Relationship Id="rId21" Type="http://schemas.openxmlformats.org/officeDocument/2006/relationships/image" Target="media/image16.png"/><Relationship Id="rId24" Type="http://schemas.openxmlformats.org/officeDocument/2006/relationships/image" Target="media/image7.png"/><Relationship Id="rId23" Type="http://schemas.openxmlformats.org/officeDocument/2006/relationships/image" Target="media/image8.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2.xml"/><Relationship Id="rId26" Type="http://schemas.openxmlformats.org/officeDocument/2006/relationships/header" Target="header4.xml"/><Relationship Id="rId25" Type="http://schemas.openxmlformats.org/officeDocument/2006/relationships/image" Target="media/image4.png"/><Relationship Id="rId27" Type="http://schemas.openxmlformats.org/officeDocument/2006/relationships/footer" Target="footer4.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2.xml"/><Relationship Id="rId8" Type="http://schemas.openxmlformats.org/officeDocument/2006/relationships/header" Target="header1.xml"/><Relationship Id="rId11" Type="http://schemas.openxmlformats.org/officeDocument/2006/relationships/image" Target="media/image6.jpg"/><Relationship Id="rId10" Type="http://schemas.openxmlformats.org/officeDocument/2006/relationships/footer" Target="footer1.xml"/><Relationship Id="rId13" Type="http://schemas.openxmlformats.org/officeDocument/2006/relationships/image" Target="media/image15.png"/><Relationship Id="rId12" Type="http://schemas.openxmlformats.org/officeDocument/2006/relationships/image" Target="media/image1.png"/><Relationship Id="rId15" Type="http://schemas.openxmlformats.org/officeDocument/2006/relationships/image" Target="media/image14.png"/><Relationship Id="rId14" Type="http://schemas.openxmlformats.org/officeDocument/2006/relationships/image" Target="media/image12.png"/><Relationship Id="rId17" Type="http://schemas.openxmlformats.org/officeDocument/2006/relationships/header" Target="header3.xml"/><Relationship Id="rId16" Type="http://schemas.openxmlformats.org/officeDocument/2006/relationships/image" Target="media/image11.png"/><Relationship Id="rId19" Type="http://schemas.openxmlformats.org/officeDocument/2006/relationships/image" Target="media/image10.png"/><Relationship Id="rId18" Type="http://schemas.openxmlformats.org/officeDocument/2006/relationships/footer" Target="footer3.xml"/></Relationships>
</file>

<file path=word/_rels/fontTable.xml.rels><?xml version="1.0" encoding="UTF-8" standalone="yes"?><Relationships xmlns="http://schemas.openxmlformats.org/package/2006/relationships"><Relationship Id="rId1" Type="http://schemas.openxmlformats.org/officeDocument/2006/relationships/font" Target="fonts/QuattrocentoSans-regular.ttf"/><Relationship Id="rId2" Type="http://schemas.openxmlformats.org/officeDocument/2006/relationships/font" Target="fonts/QuattrocentoSans-bold.ttf"/><Relationship Id="rId3" Type="http://schemas.openxmlformats.org/officeDocument/2006/relationships/font" Target="fonts/QuattrocentoSans-italic.ttf"/><Relationship Id="rId4" Type="http://schemas.openxmlformats.org/officeDocument/2006/relationships/font" Target="fonts/QuattrocentoSans-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 Id="rId2"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zKaxsW2sf1aL5dJBSDyWJAa/GVQ==">CgMxLjA4AHIhMW1uaXhSYkE3X3NDZHpRYjZ6N2R4V3VEMXlFTWpaM2ow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2023-06-16T10:51:00.0000000Z</dcterms:created>
  <dc:creator>Gary</dc:creator>
</cp:coreProperties>
</file>