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center"/>
        <w:rPr/>
        <w:sectPr>
          <w:headerReference r:id="rId7" w:type="default"/>
          <w:headerReference r:id="rId8" w:type="first"/>
          <w:footerReference r:id="rId9" w:type="default"/>
          <w:footerReference r:id="rId10" w:type="first"/>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-252879</wp:posOffset>
            </wp:positionH>
            <wp:positionV relativeFrom="margin">
              <wp:posOffset>-305640</wp:posOffset>
            </wp:positionV>
            <wp:extent cx="7928610" cy="11210290"/>
            <wp:effectExtent b="0" l="0" r="0" t="0"/>
            <wp:wrapSquare wrapText="bothSides" distB="0" distT="0" distL="114300" distR="114300"/>
            <wp:docPr id="38" name="image2.jpg"/>
            <a:graphic>
              <a:graphicData uri="http://schemas.openxmlformats.org/drawingml/2006/picture">
                <pic:pic>
                  <pic:nvPicPr>
                    <pic:cNvPr id="0" name="image2.jpg"/>
                    <pic:cNvPicPr preferRelativeResize="0"/>
                  </pic:nvPicPr>
                  <pic:blipFill>
                    <a:blip r:embed="rId11"/>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39"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7480"/>
                <wp:effectExtent b="0" l="0" r="0" t="0"/>
                <wp:wrapNone/>
                <wp:docPr id="36" name=""/>
                <a:graphic>
                  <a:graphicData uri="http://schemas.microsoft.com/office/word/2010/wordprocessingShape">
                    <wps:wsp>
                      <wps:cNvSpPr/>
                      <wps:cNvPr id="10" name="Shape 10"/>
                      <wps:spPr>
                        <a:xfrm>
                          <a:off x="4481765" y="2979900"/>
                          <a:ext cx="1728470" cy="1600200"/>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30"/>
                                <w:vertAlign w:val="baseline"/>
                              </w:rPr>
                              <w:t xml:space="preserve">Schnittstell</w:t>
                            </w:r>
                            <w:r w:rsidDel="00000000" w:rsidR="00000000" w:rsidRPr="00000000">
                              <w:rPr>
                                <w:rFonts w:ascii="Calibri" w:cs="Calibri" w:eastAsia="Calibri" w:hAnsi="Calibri"/>
                                <w:b w:val="1"/>
                                <w:i w:val="1"/>
                                <w:smallCaps w:val="0"/>
                                <w:strike w:val="0"/>
                                <w:color w:val="000000"/>
                                <w:sz w:val="30"/>
                                <w:vertAlign w:val="baseline"/>
                              </w:rPr>
                              <w:t xml:space="preserve">e</w:t>
                            </w:r>
                            <w:r w:rsidDel="00000000" w:rsidR="00000000" w:rsidRPr="00000000">
                              <w:rPr>
                                <w:rFonts w:ascii="Calibri" w:cs="Calibri" w:eastAsia="Calibri" w:hAnsi="Calibri"/>
                                <w:b w:val="1"/>
                                <w:i w:val="1"/>
                                <w:smallCaps w:val="0"/>
                                <w:strike w:val="0"/>
                                <w:color w:val="000000"/>
                                <w:sz w:val="30"/>
                                <w:vertAlign w:val="baseline"/>
                              </w:rPr>
                              <w:t xml:space="preserve">, Inc.</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7480"/>
                <wp:effectExtent b="0" l="0" r="0" t="0"/>
                <wp:wrapNone/>
                <wp:docPr id="36" name="image15.png"/>
                <a:graphic>
                  <a:graphicData uri="http://schemas.openxmlformats.org/drawingml/2006/picture">
                    <pic:pic>
                      <pic:nvPicPr>
                        <pic:cNvPr id="0" name="image15.png"/>
                        <pic:cNvPicPr preferRelativeResize="0"/>
                      </pic:nvPicPr>
                      <pic:blipFill>
                        <a:blip r:embed="rId13"/>
                        <a:srcRect/>
                        <a:stretch>
                          <a:fillRect/>
                        </a:stretch>
                      </pic:blipFill>
                      <pic:spPr>
                        <a:xfrm>
                          <a:off x="0" y="0"/>
                          <a:ext cx="1741170" cy="161748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147320</wp:posOffset>
                </wp:positionV>
                <wp:extent cx="3867150" cy="1462088"/>
                <wp:effectExtent b="0" l="0" r="0" t="0"/>
                <wp:wrapSquare wrapText="bothSides" distB="45720" distT="45720" distL="114300" distR="114300"/>
                <wp:docPr id="33" name=""/>
                <a:graphic>
                  <a:graphicData uri="http://schemas.microsoft.com/office/word/2010/wordprocessingShape">
                    <wps:wsp>
                      <wps:cNvSpPr/>
                      <wps:cNvPr id="7" name="Shape 7"/>
                      <wps:spPr>
                        <a:xfrm>
                          <a:off x="3417200" y="3108501"/>
                          <a:ext cx="3857700" cy="14661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6"/>
                                <w:vertAlign w:val="baseline"/>
                              </w:rPr>
                              <w:t xml:space="preserve">TOC \o "1-2" \h \z \u </w:t>
                            </w:r>
                            <w:r w:rsidDel="00000000" w:rsidR="00000000" w:rsidRPr="00000000">
                              <w:rPr>
                                <w:rFonts w:ascii="Calibri" w:cs="Calibri" w:eastAsia="Calibri" w:hAnsi="Calibri"/>
                                <w:b w:val="0"/>
                                <w:i w:val="0"/>
                                <w:smallCaps w:val="0"/>
                                <w:strike w:val="0"/>
                                <w:color w:val="ffffff"/>
                                <w:sz w:val="26"/>
                                <w:u w:val="single"/>
                                <w:vertAlign w:val="baseline"/>
                              </w:rPr>
                              <w:t xml:space="preserve">Schnittstelle Incorporated</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6"/>
                                <w:u w:val="single"/>
                                <w:vertAlign w:val="baseline"/>
                              </w:rPr>
                            </w:r>
                            <w:r w:rsidDel="00000000" w:rsidR="00000000" w:rsidRPr="00000000">
                              <w:rPr>
                                <w:rFonts w:ascii="Calibri" w:cs="Calibri" w:eastAsia="Calibri" w:hAnsi="Calibri"/>
                                <w:b w:val="0"/>
                                <w:i w:val="0"/>
                                <w:smallCaps w:val="0"/>
                                <w:strike w:val="0"/>
                                <w:color w:val="ffffff"/>
                                <w:sz w:val="26"/>
                                <w:u w:val="single"/>
                                <w:vertAlign w:val="baseline"/>
                              </w:rPr>
                              <w:t xml:space="preserve">Vereinigte Staaten</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6"/>
                                <w:u w:val="single"/>
                                <w:vertAlign w:val="baseline"/>
                              </w:rPr>
                            </w:r>
                            <w:r w:rsidDel="00000000" w:rsidR="00000000" w:rsidRPr="00000000">
                              <w:rPr>
                                <w:rFonts w:ascii="Calibri" w:cs="Calibri" w:eastAsia="Calibri" w:hAnsi="Calibri"/>
                                <w:b w:val="0"/>
                                <w:i w:val="0"/>
                                <w:smallCaps w:val="0"/>
                                <w:strike w:val="0"/>
                                <w:color w:val="ffffff"/>
                                <w:sz w:val="26"/>
                                <w:u w:val="single"/>
                                <w:vertAlign w:val="baseline"/>
                              </w:rPr>
                              <w:t xml:space="preserve">Seit 1994</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6"/>
                                <w:u w:val="single"/>
                                <w:vertAlign w:val="baseline"/>
                              </w:rPr>
                            </w:r>
                            <w:r w:rsidDel="00000000" w:rsidR="00000000" w:rsidRPr="00000000">
                              <w:rPr>
                                <w:rFonts w:ascii="Calibri" w:cs="Calibri" w:eastAsia="Calibri" w:hAnsi="Calibri"/>
                                <w:b w:val="0"/>
                                <w:i w:val="0"/>
                                <w:smallCaps w:val="0"/>
                                <w:strike w:val="0"/>
                                <w:color w:val="ffffff"/>
                                <w:sz w:val="26"/>
                                <w:u w:val="single"/>
                                <w:vertAlign w:val="baseline"/>
                              </w:rPr>
                              <w:t xml:space="preserve">Aufbau von Resilienzkompetenz für eine nachhaltige Zukunft</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6"/>
                                <w:u w:val="single"/>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147320</wp:posOffset>
                </wp:positionV>
                <wp:extent cx="3867150" cy="1462088"/>
                <wp:effectExtent b="0" l="0" r="0" t="0"/>
                <wp:wrapSquare wrapText="bothSides" distB="45720" distT="45720" distL="114300" distR="114300"/>
                <wp:docPr id="33" name="image12.png"/>
                <a:graphic>
                  <a:graphicData uri="http://schemas.openxmlformats.org/drawingml/2006/picture">
                    <pic:pic>
                      <pic:nvPicPr>
                        <pic:cNvPr id="0" name="image12.png"/>
                        <pic:cNvPicPr preferRelativeResize="0"/>
                      </pic:nvPicPr>
                      <pic:blipFill>
                        <a:blip r:embed="rId14"/>
                        <a:srcRect/>
                        <a:stretch>
                          <a:fillRect/>
                        </a:stretch>
                      </pic:blipFill>
                      <pic:spPr>
                        <a:xfrm>
                          <a:off x="0" y="0"/>
                          <a:ext cx="3867150" cy="1462088"/>
                        </a:xfrm>
                        <a:prstGeom prst="rect"/>
                        <a:ln/>
                      </pic:spPr>
                    </pic:pic>
                  </a:graphicData>
                </a:graphic>
              </wp:anchor>
            </w:drawing>
          </mc:Fallback>
        </mc:AlternateConten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1010920</wp:posOffset>
                </wp:positionV>
                <wp:extent cx="3914775" cy="6068380"/>
                <wp:effectExtent b="0" l="0" r="0" t="0"/>
                <wp:wrapSquare wrapText="bothSides" distB="45720" distT="45720" distL="114300" distR="114300"/>
                <wp:docPr id="35" name=""/>
                <a:graphic>
                  <a:graphicData uri="http://schemas.microsoft.com/office/word/2010/wordprocessingShape">
                    <wps:wsp>
                      <wps:cNvSpPr/>
                      <wps:cNvPr id="9" name="Shape 9"/>
                      <wps:spPr>
                        <a:xfrm>
                          <a:off x="3407663" y="770100"/>
                          <a:ext cx="3876675" cy="60198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t xml:space="preserve">D</w:t>
                            </w:r>
                            <w:r w:rsidDel="00000000" w:rsidR="00000000" w:rsidRPr="00000000">
                              <w:rPr>
                                <w:rFonts w:ascii="Calibri" w:cs="Calibri" w:eastAsia="Calibri" w:hAnsi="Calibri"/>
                                <w:b w:val="1"/>
                                <w:i w:val="1"/>
                                <w:smallCaps w:val="0"/>
                                <w:strike w:val="0"/>
                                <w:color w:val="000000"/>
                                <w:sz w:val="40"/>
                                <w:vertAlign w:val="baseline"/>
                              </w:rPr>
                              <w:t xml:space="preserve">ie Initiative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Interface, ein globaler Hersteller von Bodenbelägen für den gewerblichen Bereich, hat sein Geschäftsmodell auf Nachhaltigkeit und Kreislaufwirtschaft umgestellt. Mit dem Fokus auf Widerstandsfähigkeit investiert Interface in Innovation und Forschung, um neue nachhaltige Produkte und Technologien zu entwickeln, wie z. B. die Prinzipien des biophilen Designs. Die transformative Erfahrung des Gründers Ray Anderson in den 1990er Jahren führte zu dem Engagement des Unternehmens, seinen ökologischen Fußabdruck zu reduzieren und einen positiven Einfluss auf die Gesellschaft zu nehmen.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Um sein Mission Zero-Programm zu erreichen, hat Interface Strategien wie die Entwicklung einer geschlossenen Lieferkette, die Gestaltung der Kreislaufwirtschaft und die Zusammenarbeit mit Interessengruppen umgesetzt. Das zirkuläre Geschäftsmodell des Unternehmens beinhaltet die Entwicklung von Produkten für die Wiederverwendung, Aufarbeitung und das Recycling. Das vorausschauende Denken, die Selbstreflexion und die nachhaltigen Praktiken von Interface haben es dem Unternehmen ermöglicht, die Herausforderungen der Branche zu meistern und sich für die Zukunft zu wappnen.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Zeitlicher Rahmen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Seit 1994</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Schwerpunktbereiche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Die Hauptschwerpunkte von Interface sind Nachhaltigkeit, Kreislaufwirtschaft, Innovation und Zusammenarbeit.</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1010920</wp:posOffset>
                </wp:positionV>
                <wp:extent cx="3914775" cy="6068380"/>
                <wp:effectExtent b="0" l="0" r="0" t="0"/>
                <wp:wrapSquare wrapText="bothSides" distB="45720" distT="45720" distL="114300" distR="114300"/>
                <wp:docPr id="35" name="image14.png"/>
                <a:graphic>
                  <a:graphicData uri="http://schemas.openxmlformats.org/drawingml/2006/picture">
                    <pic:pic>
                      <pic:nvPicPr>
                        <pic:cNvPr id="0" name="image14.png"/>
                        <pic:cNvPicPr preferRelativeResize="0"/>
                      </pic:nvPicPr>
                      <pic:blipFill>
                        <a:blip r:embed="rId15"/>
                        <a:srcRect/>
                        <a:stretch>
                          <a:fillRect/>
                        </a:stretch>
                      </pic:blipFill>
                      <pic:spPr>
                        <a:xfrm>
                          <a:off x="0" y="0"/>
                          <a:ext cx="3914775" cy="6068380"/>
                        </a:xfrm>
                        <a:prstGeom prst="rect"/>
                        <a:ln/>
                      </pic:spPr>
                    </pic:pic>
                  </a:graphicData>
                </a:graphic>
              </wp:anchor>
            </w:drawing>
          </mc:Fallback>
        </mc:AlternateContent>
      </w:r>
    </w:p>
    <w:p w:rsidR="00000000" w:rsidDel="00000000" w:rsidP="00000000" w:rsidRDefault="00000000" w:rsidRPr="00000000" w14:paraId="0000000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
                <a:graphic>
                  <a:graphicData uri="http://schemas.microsoft.com/office/word/2010/wordprocessingShape">
                    <wps:wsp>
                      <wps:cNvSpPr/>
                      <wps:cNvPr id="6" name="Shape 6"/>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Ray C. Anderson ist der Gründer und Innovator des Nachhaltigkeitsprogramms.</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Finanzen</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Öffentliches Unternehmen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image11.png"/>
                <a:graphic>
                  <a:graphicData uri="http://schemas.openxmlformats.org/drawingml/2006/picture">
                    <pic:pic>
                      <pic:nvPicPr>
                        <pic:cNvPr id="0" name="image11.png"/>
                        <pic:cNvPicPr preferRelativeResize="0"/>
                      </pic:nvPicPr>
                      <pic:blipFill>
                        <a:blip r:embed="rId16"/>
                        <a:srcRect/>
                        <a:stretch>
                          <a:fillRect/>
                        </a:stretch>
                      </pic:blipFill>
                      <pic:spPr>
                        <a:xfrm>
                          <a:off x="0" y="0"/>
                          <a:ext cx="2557780" cy="2387600"/>
                        </a:xfrm>
                        <a:prstGeom prst="rect"/>
                        <a:ln/>
                      </pic:spPr>
                    </pic:pic>
                  </a:graphicData>
                </a:graphic>
              </wp:anchor>
            </w:drawing>
          </mc:Fallback>
        </mc:AlternateContent>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5">
      <w:pPr>
        <w:rPr>
          <w:rFonts w:ascii="Source Sans Pro" w:cs="Source Sans Pro" w:eastAsia="Source Sans Pro" w:hAnsi="Source Sans Pro"/>
          <w:color w:val="000000"/>
        </w:rPr>
        <w:sectPr>
          <w:headerReference r:id="rId17" w:type="default"/>
          <w:footerReference r:id="rId18"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
                <a:graphic>
                  <a:graphicData uri="http://schemas.microsoft.com/office/word/2010/wordprocessingShape">
                    <wps:wsp>
                      <wps:cNvSpPr/>
                      <wps:cNvPr id="5" name="Shape 5"/>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image10.png"/>
                <a:graphic>
                  <a:graphicData uri="http://schemas.openxmlformats.org/drawingml/2006/picture">
                    <pic:pic>
                      <pic:nvPicPr>
                        <pic:cNvPr id="0" name="image10.png"/>
                        <pic:cNvPicPr preferRelativeResize="0"/>
                      </pic:nvPicPr>
                      <pic:blipFill>
                        <a:blip r:embed="rId19"/>
                        <a:srcRect/>
                        <a:stretch>
                          <a:fillRect/>
                        </a:stretch>
                      </pic:blipFill>
                      <pic:spPr>
                        <a:xfrm>
                          <a:off x="0" y="0"/>
                          <a:ext cx="3216275" cy="48397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676775"/>
                <wp:effectExtent b="0" l="0" r="0" t="0"/>
                <wp:wrapSquare wrapText="bothSides" distB="45720" distT="45720" distL="114300" distR="114300"/>
                <wp:docPr id="30" name=""/>
                <a:graphic>
                  <a:graphicData uri="http://schemas.microsoft.com/office/word/2010/wordprocessingShape">
                    <wps:wsp>
                      <wps:cNvSpPr/>
                      <wps:cNvPr id="4" name="Shape 4"/>
                      <wps:spPr>
                        <a:xfrm>
                          <a:off x="3326700" y="1424150"/>
                          <a:ext cx="4038600" cy="45780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2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t xml:space="preserve">Bisherige Ergebnisse </w:t>
                            </w:r>
                          </w:p>
                          <w:p w:rsidR="00000000" w:rsidDel="00000000" w:rsidP="00000000" w:rsidRDefault="00000000" w:rsidRPr="00000000">
                            <w:pPr>
                              <w:spacing w:after="120" w:before="0" w:line="240"/>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Interface hat seine Widerstandsfähigkeit durch den Fokus auf Nachhaltigkeit, ein zirkuläres Geschäftsmodell, Innovation, Zusammenarbeit und beeindruckende Ergebnisse unter Beweis gestellt. Das Unternehmen hat die Nachhaltigkeit zu einem zentralen Bestandteil seiner Geschäftsstrategie gemacht und kann sich so an die veränderten Marktanforderungen anpassen. Sein zirkuläres Geschäftsmodell ermöglicht die Schaffung neuer Einnahmequellen bei gleichzeitiger Reduzierung von Abfall und Kosten. Die Investitionen von Interface in Forschung und Entwicklung haben es dem Unternehmen ermöglicht, beim Produktdesign innovativ zu sein und der Konkurrenz voraus zu sein. </w:t>
                            </w:r>
                          </w:p>
                          <w:p w:rsidR="00000000" w:rsidDel="00000000" w:rsidP="00000000" w:rsidRDefault="00000000" w:rsidRPr="00000000">
                            <w:pPr>
                              <w:spacing w:after="120" w:before="0" w:line="240"/>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Durch die Zusammenarbeit mit Interessengruppen konnten deren Fachwissen und Ressourcen genutzt werden, um die Widerstandsfähigkeit zu erhöhen. Zu den beeindruckenden Ergebnissen des Kreislaufwirtschaftsmodells von Interface gehören eine 96-prozentige Verringerung der Deponieabfälle, eine 87-prozentige Reduzierung der Treibhausgasemissionen und eine 77-prozentige Reduzierung des Wasserverbrauchs. Dies zeigt, wie wichtig es für ein Unternehmen in der Kreislaufwirtschaft ist, durch die Einführung nachhaltiger Praktiken seine Widerstandsfähigkeit zu verbessern. Durch die Einführung eines Kreislaufwirtschaftsmodells und die Umsetzung von Strategien zur Verringerung der Umweltauswirkungen hat Interface nicht nur ein nachhaltigeres, sondern auch ein widerstandsfähigeres Unternehmen geschaffen, das zukünftigen ökologischen Herausforderungen gewachsen ist.</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676775"/>
                <wp:effectExtent b="0" l="0" r="0" t="0"/>
                <wp:wrapSquare wrapText="bothSides" distB="45720" distT="45720" distL="114300" distR="114300"/>
                <wp:docPr id="30" name="image9.png"/>
                <a:graphic>
                  <a:graphicData uri="http://schemas.openxmlformats.org/drawingml/2006/picture">
                    <pic:pic>
                      <pic:nvPicPr>
                        <pic:cNvPr id="0" name="image9.png"/>
                        <pic:cNvPicPr preferRelativeResize="0"/>
                      </pic:nvPicPr>
                      <pic:blipFill>
                        <a:blip r:embed="rId20"/>
                        <a:srcRect/>
                        <a:stretch>
                          <a:fillRect/>
                        </a:stretch>
                      </pic:blipFill>
                      <pic:spPr>
                        <a:xfrm>
                          <a:off x="0" y="0"/>
                          <a:ext cx="4076700" cy="46767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8025" cy="4676183"/>
                <wp:effectExtent b="0" l="0" r="0" t="0"/>
                <wp:wrapSquare wrapText="bothSides" distB="45720" distT="45720" distL="114300" distR="114300"/>
                <wp:docPr id="37" name=""/>
                <a:graphic>
                  <a:graphicData uri="http://schemas.microsoft.com/office/word/2010/wordprocessingShape">
                    <wps:wsp>
                      <wps:cNvSpPr/>
                      <wps:cNvPr id="11" name="Shape 11"/>
                      <wps:spPr>
                        <a:xfrm>
                          <a:off x="3742625" y="1424150"/>
                          <a:ext cx="3206700" cy="47298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t xml:space="preserve">Ursprünge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Vereinigte Staaten von Amerika</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36"/>
                                <w:vertAlign w:val="baseline"/>
                              </w:rPr>
                              <w:t xml:space="preserve">Warum es für AGILITe relevant ist</w:t>
                            </w:r>
                          </w:p>
                          <w:p w:rsidR="00000000" w:rsidDel="00000000" w:rsidP="00000000" w:rsidRDefault="00000000" w:rsidRPr="00000000">
                            <w:pPr>
                              <w:spacing w:after="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6"/>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Beim Aufbau eines Kreislaufunternehmens ist es sehr wichtig, die Fähigkeit zur Resilienz zu entwickeln. Diese Fallstudie dient als hervorragendes Beispiel, da sie zeigt, wie wichtig es ist, durch das Engagement des Unternehmens für Nachhaltigkeit von Anfang an vorausschauend zu denken. </w:t>
                            </w:r>
                          </w:p>
                          <w:p w:rsidR="00000000" w:rsidDel="00000000" w:rsidP="00000000" w:rsidRDefault="00000000" w:rsidRPr="00000000">
                            <w:pPr>
                              <w:spacing w:after="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Die Widerstandsfähigkeit von Interface als Unternehmen zeigt sich in seiner Fähigkeit, sich an veränderte Marktanforderungen anzupassen, neue Einnahmequellen durch nachhaltige Geschäftspraktiken zu erschließen und beeindruckende Ergebnisse bei der Reduzierung der Umweltbelastung zu erzielen. Diese Faktoren haben das Unternehmen in die Lage versetzt, ein nachhaltigeres und widerstandsfähigeres Unternehmen aufzubauen, das für den zukünftigen Erfolg gut aufgestellt ist.</w:t>
                            </w:r>
                            <w:r w:rsidDel="00000000" w:rsidR="00000000" w:rsidRPr="00000000">
                              <w:rPr>
                                <w:rFonts w:ascii="Calibri" w:cs="Calibri" w:eastAsia="Calibri" w:hAnsi="Calibri"/>
                                <w:b w:val="0"/>
                                <w:i w:val="0"/>
                                <w:smallCaps w:val="0"/>
                                <w:strike w:val="0"/>
                                <w:color w:val="000000"/>
                                <w:sz w:val="24"/>
                                <w:vertAlign w:val="baseline"/>
                              </w:rPr>
                              <w:t xml:space="preserve">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8025" cy="4676183"/>
                <wp:effectExtent b="0" l="0" r="0" t="0"/>
                <wp:wrapSquare wrapText="bothSides" distB="45720" distT="45720" distL="114300" distR="114300"/>
                <wp:docPr id="37" name="image16.png"/>
                <a:graphic>
                  <a:graphicData uri="http://schemas.openxmlformats.org/drawingml/2006/picture">
                    <pic:pic>
                      <pic:nvPicPr>
                        <pic:cNvPr id="0" name="image16.png"/>
                        <pic:cNvPicPr preferRelativeResize="0"/>
                      </pic:nvPicPr>
                      <pic:blipFill>
                        <a:blip r:embed="rId21"/>
                        <a:srcRect/>
                        <a:stretch>
                          <a:fillRect/>
                        </a:stretch>
                      </pic:blipFill>
                      <pic:spPr>
                        <a:xfrm>
                          <a:off x="0" y="0"/>
                          <a:ext cx="3248025" cy="4676183"/>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
                <a:graphic>
                  <a:graphicData uri="http://schemas.microsoft.com/office/word/2010/wordprocessingShape">
                    <wps:wsp>
                      <wps:cNvSpPr/>
                      <wps:cNvPr id="8" name="Shape 8"/>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image13.png"/>
                <a:graphic>
                  <a:graphicData uri="http://schemas.openxmlformats.org/drawingml/2006/picture">
                    <pic:pic>
                      <pic:nvPicPr>
                        <pic:cNvPr id="0" name="image13.png"/>
                        <pic:cNvPicPr preferRelativeResize="0"/>
                      </pic:nvPicPr>
                      <pic:blipFill>
                        <a:blip r:embed="rId22"/>
                        <a:srcRect/>
                        <a:stretch>
                          <a:fillRect/>
                        </a:stretch>
                      </pic:blipFill>
                      <pic:spPr>
                        <a:xfrm>
                          <a:off x="0" y="0"/>
                          <a:ext cx="7280910" cy="4730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8050" cy="2023766"/>
                <wp:effectExtent b="0" l="0" r="0" t="0"/>
                <wp:wrapSquare wrapText="bothSides" distB="45720" distT="45720" distL="114300" distR="114300"/>
                <wp:docPr id="29" name=""/>
                <a:graphic>
                  <a:graphicData uri="http://schemas.microsoft.com/office/word/2010/wordprocessingShape">
                    <wps:wsp>
                      <wps:cNvSpPr/>
                      <wps:cNvPr id="3" name="Shape 3"/>
                      <wps:spPr>
                        <a:xfrm>
                          <a:off x="1735400" y="2854175"/>
                          <a:ext cx="7221300" cy="203910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2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t xml:space="preserve">Nehmen Sie sich nun einen Moment Zeit, um über das Gelernte nachzudenken, indem Sie die folgenden Fragen beantworten: </w:t>
                            </w:r>
                          </w:p>
                          <w:p w:rsidR="00000000" w:rsidDel="00000000" w:rsidP="00000000" w:rsidRDefault="00000000" w:rsidRPr="00000000">
                            <w:pPr>
                              <w:spacing w:after="120" w:before="0" w:line="240"/>
                              <w:ind w:left="557.0000076293945" w:right="0" w:firstLine="357.00000762939453"/>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Wie können wir Zusammenarbeit und Stakeholder-Engagement in unsere Ausbildungsprogramme integrieren, um Studenten auf die komplexen Herausforderungen des Aufbaus einer widerstandsfähigen Kreislaufwirtschaft vorzubereiten?</w:t>
                            </w:r>
                          </w:p>
                          <w:p w:rsidR="00000000" w:rsidDel="00000000" w:rsidP="00000000" w:rsidRDefault="00000000" w:rsidRPr="00000000">
                            <w:pPr>
                              <w:spacing w:after="120" w:before="0" w:line="240"/>
                              <w:ind w:left="557.0000076293945" w:right="0" w:firstLine="357.00000762939453"/>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Wie können wir Studierenden beibringen, innovativ an Produktdesign und -technik heranzugehen, um zirkuläre Geschäftsmodelle zu unterstützen und der Konkurrenz einen Schritt voraus zu sein?</w:t>
                            </w:r>
                          </w:p>
                          <w:p w:rsidR="00000000" w:rsidDel="00000000" w:rsidP="00000000" w:rsidRDefault="00000000" w:rsidRPr="00000000">
                            <w:pPr>
                              <w:spacing w:after="120" w:before="0" w:line="240"/>
                              <w:ind w:left="557.0000076293945" w:right="0" w:firstLine="357.00000762939453"/>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Wie können wir Studenten helfen, zu verstehen, wie wichtig es ist, die Umweltauswirkungen zu messen und darüber zu berichten, und wie man diese Messgrößen zur Entscheidungsfindung und zum Aufbau von Widerstandsfähigkeit in Kreislaufunternehmen nutzen kann?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8050" cy="2023766"/>
                <wp:effectExtent b="0" l="0" r="0" t="0"/>
                <wp:wrapSquare wrapText="bothSides" distB="45720" distT="45720" distL="114300" distR="114300"/>
                <wp:docPr id="29" name="image8.png"/>
                <a:graphic>
                  <a:graphicData uri="http://schemas.openxmlformats.org/drawingml/2006/picture">
                    <pic:pic>
                      <pic:nvPicPr>
                        <pic:cNvPr id="0" name="image8.png"/>
                        <pic:cNvPicPr preferRelativeResize="0"/>
                      </pic:nvPicPr>
                      <pic:blipFill>
                        <a:blip r:embed="rId23"/>
                        <a:srcRect/>
                        <a:stretch>
                          <a:fillRect/>
                        </a:stretch>
                      </pic:blipFill>
                      <pic:spPr>
                        <a:xfrm>
                          <a:off x="0" y="0"/>
                          <a:ext cx="7258050" cy="2023766"/>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
                <a:graphic>
                  <a:graphicData uri="http://schemas.microsoft.com/office/word/2010/wordprocessingShape">
                    <wps:wsp>
                      <wps:cNvSpPr/>
                      <wps:cNvPr id="2" name="Shape 2"/>
                      <wps:spPr>
                        <a:xfrm>
                          <a:off x="3280028" y="3050703"/>
                          <a:ext cx="4131945" cy="145859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r w:rsidDel="00000000" w:rsidR="00000000" w:rsidRPr="00000000">
                              <w:rPr>
                                <w:rFonts w:ascii="Calibri" w:cs="Calibri" w:eastAsia="Calibri" w:hAnsi="Calibri"/>
                                <w:b w:val="0"/>
                                <w:i w:val="0"/>
                                <w:smallCaps w:val="0"/>
                                <w:strike w:val="0"/>
                                <w:color w:val="0563c1"/>
                                <w:sz w:val="22"/>
                                <w:u w:val="single"/>
                                <w:vertAlign w:val="baseline"/>
                              </w:rPr>
                              <w:t xml:space="preserve">https:</w:t>
                            </w:r>
                            <w:r w:rsidDel="00000000" w:rsidR="00000000" w:rsidRPr="00000000">
                              <w:rPr>
                                <w:rFonts w:ascii="Calibri" w:cs="Calibri" w:eastAsia="Calibri" w:hAnsi="Calibri"/>
                                <w:b w:val="0"/>
                                <w:i w:val="0"/>
                                <w:smallCaps w:val="0"/>
                                <w:strike w:val="0"/>
                                <w:color w:val="ffffff"/>
                                <w:sz w:val="22"/>
                                <w:vertAlign w:val="baseline"/>
                              </w:rPr>
                              <w:t xml:space="preserve">//www.interface.com/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Kontakte: </w:t>
                            </w:r>
                            <w:r w:rsidDel="00000000" w:rsidR="00000000" w:rsidRPr="00000000">
                              <w:rPr>
                                <w:rFonts w:ascii="Calibri" w:cs="Calibri" w:eastAsia="Calibri" w:hAnsi="Calibri"/>
                                <w:b w:val="0"/>
                                <w:i w:val="0"/>
                                <w:smallCaps w:val="0"/>
                                <w:strike w:val="0"/>
                                <w:color w:val="000000"/>
                                <w:sz w:val="22"/>
                                <w:vertAlign w:val="baseline"/>
                              </w:rPr>
                              <w:t xml:space="preserve">interface.uk@interface.com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image7.png"/>
                <a:graphic>
                  <a:graphicData uri="http://schemas.openxmlformats.org/drawingml/2006/picture">
                    <pic:pic>
                      <pic:nvPicPr>
                        <pic:cNvPr id="0" name="image7.png"/>
                        <pic:cNvPicPr preferRelativeResize="0"/>
                      </pic:nvPicPr>
                      <pic:blipFill>
                        <a:blip r:embed="rId24"/>
                        <a:srcRect/>
                        <a:stretch>
                          <a:fillRect/>
                        </a:stretch>
                      </pic:blipFill>
                      <pic:spPr>
                        <a:xfrm>
                          <a:off x="0" y="0"/>
                          <a:ext cx="4141470" cy="1468120"/>
                        </a:xfrm>
                        <a:prstGeom prst="rect"/>
                        <a:ln/>
                      </pic:spPr>
                    </pic:pic>
                  </a:graphicData>
                </a:graphic>
              </wp:anchor>
            </w:drawing>
          </mc:Fallback>
        </mc:AlternateContent>
      </w:r>
    </w:p>
    <w:p w:rsidR="00000000" w:rsidDel="00000000" w:rsidP="00000000" w:rsidRDefault="00000000" w:rsidRPr="00000000" w14:paraId="00000016">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43" name="image4.png"/>
            <a:graphic>
              <a:graphicData uri="http://schemas.openxmlformats.org/drawingml/2006/picture">
                <pic:pic>
                  <pic:nvPicPr>
                    <pic:cNvPr id="0" name="image4.png"/>
                    <pic:cNvPicPr preferRelativeResize="0"/>
                  </pic:nvPicPr>
                  <pic:blipFill>
                    <a:blip r:embed="rId25"/>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6" w:type="first"/>
      <w:footerReference r:id="rId27"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-914398</wp:posOffset>
          </wp:positionH>
          <wp:positionV relativeFrom="paragraph">
            <wp:posOffset>0</wp:posOffset>
          </wp:positionV>
          <wp:extent cx="7551430" cy="1220662"/>
          <wp:effectExtent b="0" l="0" r="0" t="0"/>
          <wp:wrapSquare wrapText="bothSides" distB="0" distT="0" distL="114300" distR="114300"/>
          <wp:docPr id="42" name="image6.png"/>
          <a:graphic>
            <a:graphicData uri="http://schemas.openxmlformats.org/drawingml/2006/picture">
              <pic:pic>
                <pic:nvPicPr>
                  <pic:cNvPr id="0" name="image6.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41"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40"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link w:val="Heading1Char"/>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Heading2">
    <w:name w:val="heading 2"/>
    <w:basedOn w:val="Normal"/>
    <w:next w:val="Normal"/>
    <w:link w:val="Heading2Char"/>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pPr>
      <w:keepNext w:val="1"/>
      <w:keepLines w:val="1"/>
      <w:spacing w:after="120" w:before="480"/>
    </w:pPr>
    <w:rPr>
      <w:b w:val="1"/>
      <w:sz w:val="72"/>
      <w:szCs w:val="72"/>
    </w:rPr>
  </w:style>
  <w:style w:type="paragraph" w:styleId="Header">
    <w:name w:val="header"/>
    <w:basedOn w:val="Normal"/>
    <w:link w:val="HeaderChar"/>
    <w:uiPriority w:val="99"/>
    <w:unhideWhenUsed w:val="1"/>
    <w:rsid w:val="002B6AE4"/>
    <w:pPr>
      <w:tabs>
        <w:tab w:val="center" w:pos="4513"/>
        <w:tab w:val="right" w:pos="9026"/>
      </w:tabs>
      <w:spacing w:after="0" w:line="240" w:lineRule="auto"/>
    </w:pPr>
  </w:style>
  <w:style w:type="character" w:styleId="HeaderChar" w:customStyle="1">
    <w:name w:val="Header Char"/>
    <w:basedOn w:val="DefaultParagraphFont"/>
    <w:link w:val="Header"/>
    <w:uiPriority w:val="99"/>
    <w:rsid w:val="002B6AE4"/>
  </w:style>
  <w:style w:type="paragraph" w:styleId="Footer">
    <w:name w:val="footer"/>
    <w:basedOn w:val="Normal"/>
    <w:link w:val="FooterChar"/>
    <w:uiPriority w:val="99"/>
    <w:unhideWhenUsed w:val="1"/>
    <w:rsid w:val="002B6AE4"/>
    <w:pPr>
      <w:tabs>
        <w:tab w:val="center" w:pos="4513"/>
        <w:tab w:val="right" w:pos="9026"/>
      </w:tabs>
      <w:spacing w:after="0" w:line="240" w:lineRule="auto"/>
    </w:pPr>
  </w:style>
  <w:style w:type="character" w:styleId="FooterChar" w:customStyle="1">
    <w:name w:val="Footer Char"/>
    <w:basedOn w:val="DefaultParagraphFont"/>
    <w:link w:val="Footer"/>
    <w:uiPriority w:val="99"/>
    <w:rsid w:val="002B6AE4"/>
  </w:style>
  <w:style w:type="character" w:styleId="Heading1Char" w:customStyle="1">
    <w:name w:val="Heading 1 Char"/>
    <w:basedOn w:val="DefaultParagraphFont"/>
    <w:link w:val="Heading1"/>
    <w:uiPriority w:val="9"/>
    <w:rsid w:val="002B6AE4"/>
    <w:rPr>
      <w:rFonts w:asciiTheme="majorHAnsi" w:cstheme="majorBidi" w:eastAsiaTheme="majorEastAsia" w:hAnsiTheme="majorHAnsi"/>
      <w:color w:val="225c99"/>
      <w:sz w:val="32"/>
      <w:szCs w:val="32"/>
    </w:rPr>
  </w:style>
  <w:style w:type="character" w:styleId="Heading2Char" w:customStyle="1">
    <w:name w:val="Heading 2 Char"/>
    <w:basedOn w:val="DefaultParagraphFont"/>
    <w:link w:val="Heading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NormalWeb">
    <w:name w:val="Normal (Web)"/>
    <w:basedOn w:val="Normal"/>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ListParagraph">
    <w:name w:val="List Paragraph"/>
    <w:basedOn w:val="Normal"/>
    <w:uiPriority w:val="34"/>
    <w:qFormat w:val="1"/>
    <w:rsid w:val="007B2331"/>
    <w:pPr>
      <w:ind w:left="720"/>
      <w:contextualSpacing w:val="1"/>
    </w:pPr>
    <w:rPr>
      <w:rFonts w:asciiTheme="minorHAnsi" w:cstheme="minorBidi" w:eastAsiaTheme="minorHAnsi" w:hAnsiTheme="minorHAnsi"/>
      <w:lang w:eastAsia="en-US" w:val="en-GB"/>
    </w:rPr>
  </w:style>
  <w:style w:type="character" w:styleId="TitleChar" w:customStyle="1">
    <w:name w:val="Title Char"/>
    <w:basedOn w:val="DefaultParagraphFont"/>
    <w:link w:val="Title"/>
    <w:uiPriority w:val="10"/>
    <w:rsid w:val="007B2331"/>
    <w:rPr>
      <w:b w:val="1"/>
      <w:sz w:val="72"/>
      <w:szCs w:val="72"/>
    </w:rPr>
  </w:style>
  <w:style w:type="character" w:styleId="Hyperlink">
    <w:name w:val="Hyperlink"/>
    <w:basedOn w:val="DefaultParagraphFont"/>
    <w:uiPriority w:val="99"/>
    <w:unhideWhenUsed w:val="1"/>
    <w:rsid w:val="00831467"/>
    <w:rPr>
      <w:color w:val="0563c1" w:themeColor="hyperlink"/>
      <w:u w:val="single"/>
    </w:rPr>
  </w:style>
  <w:style w:type="character" w:styleId="UnresolvedMention">
    <w:name w:val="Unresolved Mention"/>
    <w:basedOn w:val="DefaultParagraphFont"/>
    <w:uiPriority w:val="99"/>
    <w:semiHidden w:val="1"/>
    <w:unhideWhenUsed w:val="1"/>
    <w:rsid w:val="00831467"/>
    <w:rPr>
      <w:color w:val="605e5c"/>
      <w:shd w:color="auto" w:fill="e1dfdd" w:val="clea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22" Type="http://schemas.openxmlformats.org/officeDocument/2006/relationships/image" Target="media/image13.png"/><Relationship Id="rId21" Type="http://schemas.openxmlformats.org/officeDocument/2006/relationships/image" Target="media/image16.png"/><Relationship Id="rId24" Type="http://schemas.openxmlformats.org/officeDocument/2006/relationships/image" Target="media/image7.png"/><Relationship Id="rId23"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header" Target="header4.xml"/><Relationship Id="rId25" Type="http://schemas.openxmlformats.org/officeDocument/2006/relationships/image" Target="media/image4.png"/><Relationship Id="rId27" Type="http://schemas.openxmlformats.org/officeDocument/2006/relationships/footer" Target="footer4.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 Id="rId11" Type="http://schemas.openxmlformats.org/officeDocument/2006/relationships/image" Target="media/image2.jpg"/><Relationship Id="rId10" Type="http://schemas.openxmlformats.org/officeDocument/2006/relationships/footer" Target="footer1.xml"/><Relationship Id="rId13" Type="http://schemas.openxmlformats.org/officeDocument/2006/relationships/image" Target="media/image15.png"/><Relationship Id="rId12" Type="http://schemas.openxmlformats.org/officeDocument/2006/relationships/image" Target="media/image5.png"/><Relationship Id="rId15" Type="http://schemas.openxmlformats.org/officeDocument/2006/relationships/image" Target="media/image14.png"/><Relationship Id="rId14" Type="http://schemas.openxmlformats.org/officeDocument/2006/relationships/image" Target="media/image12.png"/><Relationship Id="rId17" Type="http://schemas.openxmlformats.org/officeDocument/2006/relationships/header" Target="header3.xml"/><Relationship Id="rId16" Type="http://schemas.openxmlformats.org/officeDocument/2006/relationships/image" Target="media/image11.png"/><Relationship Id="rId19" Type="http://schemas.openxmlformats.org/officeDocument/2006/relationships/image" Target="media/image10.png"/><Relationship Id="rId18" Type="http://schemas.openxmlformats.org/officeDocument/2006/relationships/footer" Target="footer3.xml"/></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SourceSansPro-regular.ttf"/><Relationship Id="rId6" Type="http://schemas.openxmlformats.org/officeDocument/2006/relationships/font" Target="fonts/SourceSansPro-bold.ttf"/><Relationship Id="rId7" Type="http://schemas.openxmlformats.org/officeDocument/2006/relationships/font" Target="fonts/SourceSansPro-italic.ttf"/><Relationship Id="rId8" Type="http://schemas.openxmlformats.org/officeDocument/2006/relationships/font" Target="fonts/SourceSansPr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nDasl33ugRvRICezEIicAcdBJYg==">AMUW2mWUxqSxhXxGhjl5Ovom+1NZh+htH8qt47QahYI2URm4J5HIpa0ry5QDbaWenDG0xjQsVwho54T0iTRM3IGm6k20df7UG80nfJ58RQ4SygJYKgldhdg=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2023-04-26T05:23:00.0000000Z</dcterms:created>
  <dc:creator>Gary</dc:creator>
</cp:coreProperties>
</file>