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39E11" w14:textId="77777777" w:rsidR="006A48E2" w:rsidRDefault="00860E72" w:rsidP="00B504FF">
      <w:r>
        <w:rPr>
          <w:noProof/>
        </w:rPr>
        <w:drawing>
          <wp:anchor distT="0" distB="0" distL="114300" distR="114300" simplePos="0" relativeHeight="251658240" behindDoc="0" locked="0" layoutInCell="1" allowOverlap="1" wp14:anchorId="75980028" wp14:editId="634B0420">
            <wp:simplePos x="0" y="0"/>
            <wp:positionH relativeFrom="margin">
              <wp:posOffset>-892810</wp:posOffset>
            </wp:positionH>
            <wp:positionV relativeFrom="page">
              <wp:posOffset>-204470</wp:posOffset>
            </wp:positionV>
            <wp:extent cx="8820150" cy="14107160"/>
            <wp:effectExtent l="0" t="0" r="0" b="8890"/>
            <wp:wrapSquare wrapText="bothSides"/>
            <wp:docPr id="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page" w:horzAnchor="margin" w:tblpY="2331"/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36"/>
        <w:gridCol w:w="7074"/>
      </w:tblGrid>
      <w:tr w:rsidR="00E972CC" w:rsidRPr="0032320F" w14:paraId="2267F5E8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2A39B62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lastRenderedPageBreak/>
              <w:t>SAMOSTALNA AKTIVNOST</w:t>
            </w:r>
          </w:p>
          <w:p w14:paraId="098CFB10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SLIKA ILI LOGO</w:t>
            </w:r>
          </w:p>
          <w:p w14:paraId="00883D0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l-GR"/>
              </w:rPr>
            </w:pPr>
          </w:p>
          <w:p w14:paraId="059AE3F5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2227E561" w14:textId="77777777" w:rsidR="00E972CC" w:rsidRDefault="00027595" w:rsidP="0002759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EA3ABB" wp14:editId="67DC027B">
                  <wp:extent cx="3600000" cy="2400000"/>
                  <wp:effectExtent l="0" t="0" r="635" b="635"/>
                  <wp:docPr id="2" name="Picture 2" descr="Gifts wrapped in fab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ifts wrapped in fabric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24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978220" w14:textId="77777777" w:rsidR="009A1C81" w:rsidRPr="0032320F" w:rsidRDefault="009A1C81" w:rsidP="00027595">
            <w:pPr>
              <w:jc w:val="center"/>
            </w:pPr>
            <w:r>
              <w:t>Izvor slike: Microsoft Creative Commons (nd)</w:t>
            </w:r>
          </w:p>
        </w:tc>
      </w:tr>
      <w:tr w:rsidR="00E972CC" w:rsidRPr="0032320F" w14:paraId="5717C3B4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9519349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RAZVOJ/PROMOTOR</w:t>
            </w:r>
          </w:p>
          <w:p w14:paraId="198C0E5F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2D10047E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A890F2B" w14:textId="77777777" w:rsidR="00E972CC" w:rsidRPr="0032320F" w:rsidRDefault="00E972CC" w:rsidP="00E972CC"/>
        </w:tc>
      </w:tr>
      <w:tr w:rsidR="00E972CC" w:rsidRPr="0032320F" w14:paraId="23BA64D0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5BBBD7C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IDENTIFIKACIJA PROBLEMA</w:t>
            </w:r>
          </w:p>
          <w:p w14:paraId="4E6129D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0090121A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32132ADD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24603BB3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ADF1816" w14:textId="77777777" w:rsidR="00F2635E" w:rsidRDefault="009F3ACD" w:rsidP="00F2635E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1C780B">
              <w:rPr>
                <w:sz w:val="22"/>
                <w:szCs w:val="22"/>
              </w:rPr>
              <w:t>Etičko i održivo razmišljanje važna je vještina koju poduzetnici moraju imati kako bi pomogli u različitim potencijalnim problemima kao što su smanjenje ugljičnog otiska, etičko upravljanje opskrbnim lancem, uklanjanje otpada od hrane i socijalni problemi. Jedno od najvećih pitanja koje poduzetnici trebaju razumjeti i s kojim moraju moći raditi je važnost raznolikosti i uključenosti na radnom mjestu.</w:t>
            </w:r>
          </w:p>
          <w:p w14:paraId="7BABBBD9" w14:textId="77777777" w:rsidR="005C1A79" w:rsidRPr="001C780B" w:rsidRDefault="005C1A79" w:rsidP="00F2635E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Etičko i održivo razmišljanje važno je za sve dijelove poslovanja, ne samo za zaštitu okoliša. Kako bi povećali održivost poslovanja, poduzetnici i vlasnici poduzeća moraju povećati ekonomsku, društvenu i ekološku održivost svoje tvrtke. Da bi to učinili, poduzetnici moraju osigurati da njihova radna mjesta cijene različitost i promiču uključenost.</w:t>
            </w:r>
          </w:p>
          <w:p w14:paraId="065270B4" w14:textId="77777777" w:rsidR="00F2635E" w:rsidRPr="00F2635E" w:rsidRDefault="00F2635E" w:rsidP="00F2635E">
            <w:pPr>
              <w:spacing w:after="120" w:line="276" w:lineRule="auto"/>
              <w:jc w:val="center"/>
              <w:rPr>
                <w:b/>
                <w:bCs/>
                <w:i/>
                <w:iCs/>
              </w:rPr>
            </w:pPr>
            <w:r w:rsidRPr="001C780B">
              <w:rPr>
                <w:b/>
                <w:bCs/>
                <w:i/>
                <w:iCs/>
                <w:sz w:val="22"/>
                <w:szCs w:val="22"/>
              </w:rPr>
              <w:t>Kako etičko i održivo razmišljanje može pomoći u promicanju raznolikosti i uključivanja u kružna poduzeća?</w:t>
            </w:r>
          </w:p>
        </w:tc>
      </w:tr>
      <w:tr w:rsidR="00E972CC" w:rsidRPr="0032320F" w14:paraId="698BF2D0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0BA349D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ZNAMO O PROBLEMU?</w:t>
            </w:r>
          </w:p>
          <w:p w14:paraId="42813597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71F1B16D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0309F0D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452AAB0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26AEA2B" w14:textId="77777777" w:rsidR="00E972CC" w:rsidRDefault="00B67B14" w:rsidP="00B67B14">
            <w:pPr>
              <w:pStyle w:val="Normal1"/>
              <w:spacing w:after="120" w:line="276" w:lineRule="auto"/>
              <w:jc w:val="both"/>
            </w:pPr>
            <w:r w:rsidRPr="001C780B">
              <w:t>Raznolikost i uključenost važan je aspekt svih poduzeća i važan je korak u postizanju dugoročne održivosti poslovanja. Međutim, malo je tvrtki koje shvaćaju veliku važnost raznolikosti i uključivanja pri zapošljavanju i stvaranju poštenih radnih procedura.</w:t>
            </w:r>
          </w:p>
          <w:p w14:paraId="4AA6515B" w14:textId="77777777" w:rsidR="00874C6F" w:rsidRPr="001D63EF" w:rsidRDefault="00874C6F" w:rsidP="00B67B14">
            <w:pPr>
              <w:pStyle w:val="Normal1"/>
              <w:spacing w:after="120" w:line="276" w:lineRule="auto"/>
              <w:jc w:val="both"/>
              <w:rPr>
                <w:sz w:val="24"/>
                <w:szCs w:val="24"/>
              </w:rPr>
            </w:pPr>
            <w:r w:rsidRPr="00874C6F">
              <w:t>Da biste bolje razumjeli problem, morate razumjeti važan utjecaj i poslovne prednosti koje raznoliko i uključivo radno mjesto može imati na poslovni uspjeh, kao i kako etično i održivo razmišljanje može pomoći u razvoju i podršci ispravnih raznolikih radnih praksi i politika.</w:t>
            </w:r>
          </w:p>
        </w:tc>
      </w:tr>
      <w:tr w:rsidR="00E972CC" w:rsidRPr="0032320F" w14:paraId="001AC347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8EEFED6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lastRenderedPageBreak/>
              <w:t>ŠTO MORAMO ZNATI?</w:t>
            </w:r>
          </w:p>
          <w:p w14:paraId="43B33973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SAMOSTALNO ISTRAŽIVANJE</w:t>
            </w:r>
          </w:p>
          <w:p w14:paraId="4DAFC539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(resursi za učenje)</w:t>
            </w:r>
          </w:p>
          <w:p w14:paraId="6B2DEA6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5B8580CD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BAB122A" w14:textId="77777777" w:rsidR="00E972CC" w:rsidRPr="00F41FEC" w:rsidRDefault="001C780B" w:rsidP="00F41FEC">
            <w:pPr>
              <w:spacing w:after="120" w:line="276" w:lineRule="auto"/>
              <w:rPr>
                <w:sz w:val="22"/>
                <w:szCs w:val="22"/>
              </w:rPr>
            </w:pPr>
            <w:r w:rsidRPr="00F41FEC">
              <w:rPr>
                <w:sz w:val="22"/>
                <w:szCs w:val="22"/>
              </w:rPr>
              <w:t>Istražite neke načine na koje su raznolikost i uključenost važni za stvaranje održivog poslovanja i kako etično i održivo razmišljanje može pomoći u tome. Evo nekoliko veza za početak:</w:t>
            </w:r>
          </w:p>
          <w:p w14:paraId="5CE498FE" w14:textId="77777777" w:rsidR="00F41FEC" w:rsidRPr="00F41FEC" w:rsidRDefault="00000000" w:rsidP="00F41FEC">
            <w:pPr>
              <w:pStyle w:val="ListParagraph"/>
              <w:numPr>
                <w:ilvl w:val="0"/>
                <w:numId w:val="1"/>
              </w:numPr>
              <w:spacing w:after="120" w:line="276" w:lineRule="auto"/>
              <w:contextualSpacing w:val="0"/>
              <w:rPr>
                <w:sz w:val="22"/>
                <w:szCs w:val="22"/>
              </w:rPr>
            </w:pPr>
            <w:hyperlink r:id="rId9" w:history="1">
              <w:r w:rsidR="00F41FEC" w:rsidRPr="00F41FEC">
                <w:rPr>
                  <w:rStyle w:val="Hyperlink"/>
                  <w:sz w:val="22"/>
                  <w:szCs w:val="22"/>
                </w:rPr>
                <w:t>https://www.aperianglobal.com/why-is-diversity-and-inclusion-important-for-sustainability/</w:t>
              </w:r>
            </w:hyperlink>
          </w:p>
          <w:p w14:paraId="48CE29E8" w14:textId="77777777" w:rsidR="00F41FEC" w:rsidRPr="00F41FEC" w:rsidRDefault="00000000" w:rsidP="00F41FEC">
            <w:pPr>
              <w:pStyle w:val="ListParagraph"/>
              <w:numPr>
                <w:ilvl w:val="0"/>
                <w:numId w:val="1"/>
              </w:numPr>
              <w:spacing w:after="120" w:line="276" w:lineRule="auto"/>
              <w:contextualSpacing w:val="0"/>
              <w:rPr>
                <w:sz w:val="22"/>
                <w:szCs w:val="22"/>
              </w:rPr>
            </w:pPr>
            <w:hyperlink r:id="rId10" w:history="1">
              <w:r w:rsidR="00F41FEC" w:rsidRPr="00F41FEC">
                <w:rPr>
                  <w:rStyle w:val="Hyperlink"/>
                  <w:sz w:val="22"/>
                  <w:szCs w:val="22"/>
                </w:rPr>
                <w:t>https://www.ubqmaterials.com/blog-post/why-are-diversity-and-inclusion-important-for-sustainability/</w:t>
              </w:r>
            </w:hyperlink>
          </w:p>
          <w:p w14:paraId="282A76C2" w14:textId="77777777" w:rsidR="00F41FEC" w:rsidRDefault="00000000" w:rsidP="00F41FEC">
            <w:pPr>
              <w:pStyle w:val="ListParagraph"/>
              <w:numPr>
                <w:ilvl w:val="0"/>
                <w:numId w:val="1"/>
              </w:numPr>
              <w:spacing w:after="120" w:line="276" w:lineRule="auto"/>
              <w:contextualSpacing w:val="0"/>
            </w:pPr>
            <w:hyperlink r:id="rId11" w:history="1">
              <w:r w:rsidR="00F41FEC" w:rsidRPr="00F41FEC">
                <w:rPr>
                  <w:rStyle w:val="Hyperlink"/>
                  <w:sz w:val="22"/>
                  <w:szCs w:val="22"/>
                </w:rPr>
                <w:t>https://www.edie.net/inclusion-is-vital-to-achieving-sustainability-goals/</w:t>
              </w:r>
            </w:hyperlink>
          </w:p>
        </w:tc>
      </w:tr>
      <w:tr w:rsidR="00E972CC" w:rsidRPr="0032320F" w14:paraId="2AF1CD21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DC22342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SMO NAUČILI?</w:t>
            </w:r>
          </w:p>
          <w:p w14:paraId="3BCF51C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RJEŠENJE PROBLEMA</w:t>
            </w:r>
          </w:p>
          <w:p w14:paraId="1B801283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B52E45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560D97CB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2853291" w14:textId="77777777" w:rsidR="00E972CC" w:rsidRPr="00213EE3" w:rsidRDefault="00874C6F" w:rsidP="00874C6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13EE3">
              <w:rPr>
                <w:sz w:val="22"/>
                <w:szCs w:val="22"/>
              </w:rPr>
              <w:t>Kroz ovu aktivnost možete vidjeti da je etično i održivo razmišljanje ključno za promicanje različitosti i uključivanja u poduzeća i organizacije. Obvezujući se na poštenu praksu zapošljavanja, pravičan tretman, zastupljenost i društvenu odgovornost, tvrtke mogu stvoriti pozitivno i inkluzivno radno okruženje koje cijeni različitost i promiče uključenost. To pomaže povećati dugovječnost poslovanja i povećati poslovni ugled.</w:t>
            </w:r>
          </w:p>
        </w:tc>
      </w:tr>
      <w:tr w:rsidR="00E972CC" w:rsidRPr="0032320F" w14:paraId="1E9ADC48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19572669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PREGLEDAJTE, RAZMIŠLJAJTE I IZVJEŠĆITE (upute za VET mentore)</w:t>
            </w:r>
          </w:p>
          <w:p w14:paraId="3F693F32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43AA2BB8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725C016A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EAF3BF7" w14:textId="77777777" w:rsidR="006415A0" w:rsidRPr="00BD336C" w:rsidRDefault="006415A0" w:rsidP="006415A0">
            <w:pPr>
              <w:spacing w:after="120" w:line="276" w:lineRule="auto"/>
              <w:ind w:right="23"/>
              <w:jc w:val="both"/>
              <w:rPr>
                <w:sz w:val="22"/>
                <w:szCs w:val="22"/>
              </w:rPr>
            </w:pPr>
            <w:r w:rsidRPr="00BD336C">
              <w:rPr>
                <w:sz w:val="22"/>
                <w:szCs w:val="22"/>
              </w:rPr>
              <w:t>Nakon čitanja članaka s gore navedenim poveznicama, VET mentori mogu potaknuti sudionike da razmisle o onome što su naučili o važnosti etičkog i održivog razmišljanja za izgradnju raznolikog i inkluzivnog radnog mjesta putem sljedećih pitanja:</w:t>
            </w:r>
          </w:p>
          <w:p w14:paraId="339C4155" w14:textId="77777777" w:rsidR="006415A0" w:rsidRPr="006415A0" w:rsidRDefault="006415A0" w:rsidP="006415A0">
            <w:pPr>
              <w:pStyle w:val="NormalWeb"/>
              <w:numPr>
                <w:ilvl w:val="0"/>
                <w:numId w:val="3"/>
              </w:numPr>
              <w:spacing w:before="0" w:beforeAutospacing="0" w:after="12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15A0">
              <w:rPr>
                <w:rFonts w:asciiTheme="minorHAnsi" w:hAnsiTheme="minorHAnsi" w:cstheme="minorHAnsi"/>
                <w:sz w:val="22"/>
                <w:szCs w:val="22"/>
              </w:rPr>
              <w:t>Na koje načine mogu koristiti etičko i održivo razmišljanje za promicanje raznolikosti i inkluzivnosti na radnom mjestu?</w:t>
            </w:r>
          </w:p>
          <w:p w14:paraId="0C83221D" w14:textId="77777777" w:rsidR="006415A0" w:rsidRPr="006415A0" w:rsidRDefault="006415A0" w:rsidP="006415A0">
            <w:pPr>
              <w:pStyle w:val="NormalWeb"/>
              <w:numPr>
                <w:ilvl w:val="0"/>
                <w:numId w:val="3"/>
              </w:numPr>
              <w:spacing w:before="0" w:beforeAutospacing="0" w:after="12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15A0">
              <w:rPr>
                <w:rFonts w:asciiTheme="minorHAnsi" w:hAnsiTheme="minorHAnsi" w:cstheme="minorHAnsi"/>
                <w:sz w:val="22"/>
                <w:szCs w:val="22"/>
              </w:rPr>
              <w:t>Kako mogu osigurati da moje vlastite predrasude i pretpostavke ne utječu na moje odluke i radnje u vezi s različitošću i inkluzivnošću na radnom mjestu?</w:t>
            </w:r>
          </w:p>
          <w:p w14:paraId="1DC069E9" w14:textId="77777777" w:rsidR="006415A0" w:rsidRPr="006415A0" w:rsidRDefault="006415A0" w:rsidP="006415A0">
            <w:pPr>
              <w:pStyle w:val="NormalWeb"/>
              <w:numPr>
                <w:ilvl w:val="0"/>
                <w:numId w:val="3"/>
              </w:numPr>
              <w:spacing w:before="0" w:beforeAutospacing="0" w:after="12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15A0">
              <w:rPr>
                <w:rFonts w:asciiTheme="minorHAnsi" w:hAnsiTheme="minorHAnsi" w:cstheme="minorHAnsi"/>
                <w:sz w:val="22"/>
                <w:szCs w:val="22"/>
              </w:rPr>
              <w:t>Koje korake mogu poduzeti kako bih osigurao da se vrijednosti tvrtke o etičkom i održivom razmišljanju odražavaju u našim praksama zapošljavanja, obuci zaposlenika i kulturi tvrtke za poticanje raznolikog i uključivog radnog mjesta?</w:t>
            </w:r>
          </w:p>
          <w:p w14:paraId="79ABCC09" w14:textId="77777777" w:rsidR="006415A0" w:rsidRPr="00BD336C" w:rsidRDefault="006415A0" w:rsidP="006415A0">
            <w:pPr>
              <w:spacing w:after="12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BD336C">
              <w:rPr>
                <w:sz w:val="22"/>
                <w:szCs w:val="22"/>
              </w:rPr>
              <w:t>Dovršite ovu aktivnost tražeći od sudionika da ispune kratki sažetak od pet rečenica o važnosti etičkog i održivog razmišljanja za dugoročno stvaranje inkluzivnog radnog mjesta.</w:t>
            </w:r>
          </w:p>
          <w:p w14:paraId="4EBF5E8B" w14:textId="77777777" w:rsidR="00E972CC" w:rsidRPr="006415A0" w:rsidRDefault="00E972CC" w:rsidP="006415A0">
            <w:pPr>
              <w:jc w:val="both"/>
              <w:rPr>
                <w:sz w:val="22"/>
                <w:szCs w:val="22"/>
              </w:rPr>
            </w:pPr>
          </w:p>
        </w:tc>
      </w:tr>
      <w:tr w:rsidR="00E972CC" w:rsidRPr="0032320F" w14:paraId="09732473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6016B35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CILJNA SKUPINA</w:t>
            </w:r>
          </w:p>
          <w:p w14:paraId="6F7A9AC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D91C6C6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C83702B" w14:textId="77777777" w:rsidR="00E972CC" w:rsidRPr="005C1A79" w:rsidRDefault="005C1A79" w:rsidP="00E972CC">
            <w:pPr>
              <w:rPr>
                <w:sz w:val="22"/>
                <w:szCs w:val="22"/>
              </w:rPr>
            </w:pPr>
            <w:r w:rsidRPr="005C1A79">
              <w:rPr>
                <w:sz w:val="22"/>
                <w:szCs w:val="22"/>
              </w:rPr>
              <w:t>Ovo treba završiti s vlasnicima tvrtki i poduzetnicima</w:t>
            </w:r>
          </w:p>
        </w:tc>
      </w:tr>
      <w:tr w:rsidR="00E972CC" w:rsidRPr="0032320F" w14:paraId="0CBE879A" w14:textId="77777777" w:rsidTr="00E972CC">
        <w:trPr>
          <w:trHeight w:val="61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14A08F3" w14:textId="77777777" w:rsidR="00E972CC" w:rsidRPr="008C6132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JEZIK</w:t>
            </w: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0461C75" w14:textId="77777777" w:rsidR="00E972CC" w:rsidRPr="005C1A79" w:rsidRDefault="005C1A79" w:rsidP="00E972CC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Theme="minorHAnsi" w:hAnsiTheme="minorHAnsi"/>
                <w:sz w:val="22"/>
                <w:szCs w:val="22"/>
              </w:rPr>
            </w:pPr>
            <w:r w:rsidRPr="005C1A79">
              <w:rPr>
                <w:rFonts w:asciiTheme="minorHAnsi" w:hAnsiTheme="minorHAnsi"/>
                <w:sz w:val="22"/>
                <w:szCs w:val="22"/>
              </w:rPr>
              <w:t>Engleski</w:t>
            </w:r>
          </w:p>
        </w:tc>
      </w:tr>
      <w:tr w:rsidR="00E972CC" w:rsidRPr="0032320F" w14:paraId="13FC378C" w14:textId="77777777" w:rsidTr="00E972CC">
        <w:trPr>
          <w:trHeight w:val="101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464E349" w14:textId="77777777" w:rsidR="00E972CC" w:rsidRPr="002252E8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VEZA NA RESURSE</w:t>
            </w:r>
          </w:p>
          <w:p w14:paraId="2D700DCF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ECE9112" w14:textId="77777777" w:rsidR="005C1A79" w:rsidRPr="005C1A79" w:rsidRDefault="005C1A79" w:rsidP="005C1A79">
            <w:pPr>
              <w:spacing w:after="120"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Zašto su raznolikost i uključenost važni za održivost? Iz Aperian Global [ČLANAK}:</w:t>
            </w:r>
            <w:hyperlink r:id="rId12" w:history="1">
              <w:r w:rsidRPr="00F84091">
                <w:rPr>
                  <w:rStyle w:val="Hyperlink"/>
                  <w:sz w:val="22"/>
                  <w:szCs w:val="22"/>
                </w:rPr>
                <w:t>https://www.aperianglobal.com/why-is-diversity-and-inclusion-important-for-sustainability/</w:t>
              </w:r>
            </w:hyperlink>
          </w:p>
          <w:p w14:paraId="15A03556" w14:textId="77777777" w:rsidR="005C1A79" w:rsidRPr="005C1A79" w:rsidRDefault="005C1A79" w:rsidP="005C1A79">
            <w:pPr>
              <w:spacing w:after="120"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Zašto su raznolikost i uključenost važni za održivost? Autor UQB [ČLANAK]:</w:t>
            </w:r>
            <w:hyperlink r:id="rId13" w:history="1">
              <w:r w:rsidRPr="00F84091">
                <w:rPr>
                  <w:rStyle w:val="Hyperlink"/>
                  <w:sz w:val="22"/>
                  <w:szCs w:val="22"/>
                </w:rPr>
                <w:t>https://www.ubqmaterials.com/blog-post/why-are-diversity-and-inclusion-important-for-sustainability/</w:t>
              </w:r>
            </w:hyperlink>
          </w:p>
          <w:p w14:paraId="3E2AD6E5" w14:textId="77777777" w:rsidR="00E972CC" w:rsidRDefault="005C1A79" w:rsidP="005C1A79">
            <w:pPr>
              <w:pStyle w:val="Normal1"/>
            </w:pPr>
            <w:r>
              <w:rPr>
                <w:b/>
                <w:bCs/>
              </w:rPr>
              <w:t>Uključivanje je ključno za postizanje ciljeva održivosti Edie [ČLANAK]:</w:t>
            </w:r>
            <w:hyperlink r:id="rId14" w:history="1">
              <w:r w:rsidRPr="00F84091">
                <w:rPr>
                  <w:rStyle w:val="Hyperlink"/>
                </w:rPr>
                <w:t>https://www.edie.net/inclusion-is-vital-to-achieving-sustainability-goals/</w:t>
              </w:r>
            </w:hyperlink>
          </w:p>
          <w:p w14:paraId="0C82E0F1" w14:textId="77777777" w:rsidR="005C1A79" w:rsidRPr="005C1A79" w:rsidRDefault="005C1A79" w:rsidP="005C1A79">
            <w:pPr>
              <w:pStyle w:val="Normal1"/>
              <w:rPr>
                <w:rFonts w:asciiTheme="majorHAnsi" w:hAnsiTheme="majorHAnsi" w:cs="Arial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Ugradnja etičkog i održivog razmišljanja u poduzetnički način razmišljanja Kathleen Farrell [ČLANAK U ČASOPISU]:</w:t>
            </w:r>
            <w:hyperlink r:id="rId15" w:history="1">
              <w:r w:rsidRPr="005C1A79">
                <w:rPr>
                  <w:rStyle w:val="Hyperlink"/>
                </w:rPr>
                <w:t>https://arrow.tudublin.ie/cgi/viewcontent.cgi?article=1126&amp;context=level3</w:t>
              </w:r>
            </w:hyperlink>
            <w:r>
              <w:rPr>
                <w:b/>
                <w:bCs/>
                <w:color w:val="000000"/>
              </w:rPr>
              <w:t xml:space="preserve"> </w:t>
            </w:r>
          </w:p>
        </w:tc>
      </w:tr>
    </w:tbl>
    <w:p w14:paraId="4DEBBFF7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683032DB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1C1BEA61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75FB5783" w14:textId="77777777" w:rsidR="00E972CC" w:rsidRPr="00E972CC" w:rsidRDefault="00E972CC" w:rsidP="00B504FF">
      <w:pPr>
        <w:rPr>
          <w:b/>
          <w:bCs/>
          <w:color w:val="1F4E79" w:themeColor="accent5" w:themeShade="80"/>
        </w:rPr>
      </w:pPr>
    </w:p>
    <w:sectPr w:rsidR="00E972CC" w:rsidRPr="00E972CC" w:rsidSect="00036EF8">
      <w:headerReference w:type="default" r:id="rId1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9A1C2" w14:textId="77777777" w:rsidR="009B336D" w:rsidRDefault="009B336D" w:rsidP="0032320F">
      <w:r>
        <w:separator/>
      </w:r>
    </w:p>
  </w:endnote>
  <w:endnote w:type="continuationSeparator" w:id="0">
    <w:p w14:paraId="6293CB3D" w14:textId="77777777" w:rsidR="009B336D" w:rsidRDefault="009B336D" w:rsidP="0032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6E173" w14:textId="77777777" w:rsidR="009B336D" w:rsidRDefault="009B336D" w:rsidP="0032320F">
      <w:r>
        <w:separator/>
      </w:r>
    </w:p>
  </w:footnote>
  <w:footnote w:type="continuationSeparator" w:id="0">
    <w:p w14:paraId="24DBE1E7" w14:textId="77777777" w:rsidR="009B336D" w:rsidRDefault="009B336D" w:rsidP="0032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A1060" w14:textId="77777777" w:rsidR="0032320F" w:rsidRPr="00E972CC" w:rsidRDefault="00E972CC" w:rsidP="00E972CC">
    <w:pPr>
      <w:pStyle w:val="Header"/>
    </w:pPr>
    <w:r>
      <w:rPr>
        <w:noProof/>
        <w:color w:val="000000"/>
      </w:rPr>
      <w:drawing>
        <wp:inline distT="0" distB="0" distL="0" distR="0" wp14:anchorId="5939E862" wp14:editId="1D94D3D7">
          <wp:extent cx="2092572" cy="402532"/>
          <wp:effectExtent l="0" t="0" r="3175" b="0"/>
          <wp:docPr id="2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  <w:r>
      <w:rPr>
        <w:noProof/>
        <w:color w:val="000000"/>
      </w:rPr>
      <w:drawing>
        <wp:inline distT="0" distB="0" distL="0" distR="0" wp14:anchorId="718FA995" wp14:editId="2F69A819">
          <wp:extent cx="1621373" cy="429870"/>
          <wp:effectExtent l="0" t="0" r="0" b="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A7EA0"/>
    <w:multiLevelType w:val="hybridMultilevel"/>
    <w:tmpl w:val="2F183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B6C39"/>
    <w:multiLevelType w:val="hybridMultilevel"/>
    <w:tmpl w:val="075804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57B85"/>
    <w:multiLevelType w:val="multilevel"/>
    <w:tmpl w:val="D67E4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1228661">
    <w:abstractNumId w:val="0"/>
  </w:num>
  <w:num w:numId="2" w16cid:durableId="782765474">
    <w:abstractNumId w:val="1"/>
  </w:num>
  <w:num w:numId="3" w16cid:durableId="770442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0F"/>
    <w:rsid w:val="00027595"/>
    <w:rsid w:val="00036EF8"/>
    <w:rsid w:val="00055845"/>
    <w:rsid w:val="00060080"/>
    <w:rsid w:val="00075A20"/>
    <w:rsid w:val="001C780B"/>
    <w:rsid w:val="001D63EF"/>
    <w:rsid w:val="001E59D5"/>
    <w:rsid w:val="0020506A"/>
    <w:rsid w:val="00213EE3"/>
    <w:rsid w:val="002252E8"/>
    <w:rsid w:val="00232324"/>
    <w:rsid w:val="00245070"/>
    <w:rsid w:val="00251DF1"/>
    <w:rsid w:val="00276D6E"/>
    <w:rsid w:val="002855DF"/>
    <w:rsid w:val="00286B8D"/>
    <w:rsid w:val="002B62CB"/>
    <w:rsid w:val="0032320F"/>
    <w:rsid w:val="003501FF"/>
    <w:rsid w:val="00357EBE"/>
    <w:rsid w:val="003666DB"/>
    <w:rsid w:val="00392609"/>
    <w:rsid w:val="003E3BD3"/>
    <w:rsid w:val="003E5103"/>
    <w:rsid w:val="003F600A"/>
    <w:rsid w:val="0040188F"/>
    <w:rsid w:val="0041426F"/>
    <w:rsid w:val="00455C86"/>
    <w:rsid w:val="004A29BD"/>
    <w:rsid w:val="004B2650"/>
    <w:rsid w:val="004E6FA2"/>
    <w:rsid w:val="00527367"/>
    <w:rsid w:val="0054356A"/>
    <w:rsid w:val="005662A2"/>
    <w:rsid w:val="005C1A79"/>
    <w:rsid w:val="005D24D6"/>
    <w:rsid w:val="006415A0"/>
    <w:rsid w:val="006A48E2"/>
    <w:rsid w:val="006E47D8"/>
    <w:rsid w:val="006E5F1F"/>
    <w:rsid w:val="006F0165"/>
    <w:rsid w:val="00746897"/>
    <w:rsid w:val="007F5A1A"/>
    <w:rsid w:val="00860E72"/>
    <w:rsid w:val="008729CD"/>
    <w:rsid w:val="00874C6F"/>
    <w:rsid w:val="008C3A93"/>
    <w:rsid w:val="008C6132"/>
    <w:rsid w:val="008D6636"/>
    <w:rsid w:val="009A1C81"/>
    <w:rsid w:val="009A7720"/>
    <w:rsid w:val="009B336D"/>
    <w:rsid w:val="009F3ACD"/>
    <w:rsid w:val="00A650F7"/>
    <w:rsid w:val="00AA4288"/>
    <w:rsid w:val="00B1163C"/>
    <w:rsid w:val="00B151F0"/>
    <w:rsid w:val="00B504FF"/>
    <w:rsid w:val="00B67B14"/>
    <w:rsid w:val="00C44D3C"/>
    <w:rsid w:val="00C84E96"/>
    <w:rsid w:val="00C9062A"/>
    <w:rsid w:val="00CB65ED"/>
    <w:rsid w:val="00CE373D"/>
    <w:rsid w:val="00E41679"/>
    <w:rsid w:val="00E766E9"/>
    <w:rsid w:val="00E94B99"/>
    <w:rsid w:val="00E972CC"/>
    <w:rsid w:val="00EE1443"/>
    <w:rsid w:val="00EF44C2"/>
    <w:rsid w:val="00F168A0"/>
    <w:rsid w:val="00F2635E"/>
    <w:rsid w:val="00F31409"/>
    <w:rsid w:val="00F41FEC"/>
    <w:rsid w:val="00F757C8"/>
    <w:rsid w:val="00FD2782"/>
    <w:rsid w:val="00FE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99507F"/>
  <w15:docId w15:val="{7323F344-65F7-4970-B1CA-5B40A7DB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rFonts w:ascii="Calibri" w:eastAsia="Calibri" w:hAnsi="Calibri" w:cs="Calibri"/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paragraph" w:styleId="ListParagraph">
    <w:name w:val="List Paragraph"/>
    <w:basedOn w:val="Normal"/>
    <w:uiPriority w:val="34"/>
    <w:qFormat/>
    <w:rsid w:val="00F41FE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41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ubqmaterials.com/blog-post/why-are-diversity-and-inclusion-important-for-sustainability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aperianglobal.com/why-is-diversity-and-inclusion-important-for-sustainability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die.net/inclusion-is-vital-to-achieving-sustainability-goal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rrow.tudublin.ie/cgi/viewcontent.cgi?article=1126&amp;context=level3" TargetMode="External"/><Relationship Id="rId10" Type="http://schemas.openxmlformats.org/officeDocument/2006/relationships/hyperlink" Target="https://www.ubqmaterials.com/blog-post/why-are-diversity-and-inclusion-important-for-sustainabilit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perianglobal.com/why-is-diversity-and-inclusion-important-for-sustainability/" TargetMode="External"/><Relationship Id="rId14" Type="http://schemas.openxmlformats.org/officeDocument/2006/relationships/hyperlink" Target="https://www.edie.net/inclusion-is-vital-to-achieving-sustainability-goal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Gordana Marković</cp:lastModifiedBy>
  <cp:revision>4</cp:revision>
  <dcterms:created xsi:type="dcterms:W3CDTF">2023-04-26T05:32:00Z</dcterms:created>
  <dcterms:modified xsi:type="dcterms:W3CDTF">2023-05-04T09:52:00Z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