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0" distT="0" distL="114300" distR="114300" hidden="0" layoutInCell="1" locked="0" relativeHeight="0" simplePos="0">
            <wp:simplePos x="0" y="0"/>
            <wp:positionH relativeFrom="margin">
              <wp:posOffset>-892809</wp:posOffset>
            </wp:positionH>
            <wp:positionV relativeFrom="page">
              <wp:posOffset>-204469</wp:posOffset>
            </wp:positionV>
            <wp:extent cx="8820150" cy="14107160"/>
            <wp:effectExtent b="0" l="0" r="0" t="0"/>
            <wp:wrapSquare wrapText="bothSides" distB="0" distT="0" distL="114300" distR="114300"/>
            <wp:docPr id="26"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8820150" cy="14107160"/>
                    </a:xfrm>
                    <a:prstGeom prst="rect"/>
                    <a:ln/>
                  </pic:spPr>
                </pic:pic>
              </a:graphicData>
            </a:graphic>
          </wp:anchor>
        </w:drawing>
      </w:r>
      <w:r w:rsidDel="00000000" w:rsidR="00000000" w:rsidRPr="00000000">
        <w:rPr>
          <w:rtl w:val="0"/>
        </w:rPr>
      </w:r>
    </w:p>
    <w:tbl>
      <w:tblPr>
        <w:tblStyle w:val="Table1"/>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103"/>
        <w:gridCol w:w="5877"/>
        <w:tblGridChange w:id="0">
          <w:tblGrid>
            <w:gridCol w:w="3103"/>
            <w:gridCol w:w="5877"/>
          </w:tblGrid>
        </w:tblGridChange>
      </w:tblGrid>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02">
            <w:pPr>
              <w:rPr>
                <w:b w:val="1"/>
                <w:color w:val="ffffff"/>
              </w:rPr>
            </w:pPr>
            <w:r w:rsidDel="00000000" w:rsidR="00000000" w:rsidRPr="00000000">
              <w:rPr>
                <w:rtl w:val="0"/>
              </w:rPr>
            </w:r>
          </w:p>
          <w:p w:rsidR="00000000" w:rsidDel="00000000" w:rsidP="00000000" w:rsidRDefault="00000000" w:rsidRPr="00000000" w14:paraId="00000003">
            <w:pPr>
              <w:rPr>
                <w:b w:val="1"/>
                <w:color w:val="ffffff"/>
              </w:rPr>
            </w:pPr>
            <w:r w:rsidDel="00000000" w:rsidR="00000000" w:rsidRPr="00000000">
              <w:rPr>
                <w:b w:val="1"/>
                <w:color w:val="ffffff"/>
                <w:rtl w:val="0"/>
              </w:rPr>
              <w:t xml:space="preserve">SELBSTGELEITETE AKTIVITÄT </w:t>
            </w:r>
          </w:p>
          <w:p w:rsidR="00000000" w:rsidDel="00000000" w:rsidP="00000000" w:rsidRDefault="00000000" w:rsidRPr="00000000" w14:paraId="00000004">
            <w:pPr>
              <w:rPr>
                <w:b w:val="1"/>
                <w:color w:val="ffffff"/>
              </w:rPr>
            </w:pPr>
            <w:r w:rsidDel="00000000" w:rsidR="00000000" w:rsidRPr="00000000">
              <w:rPr>
                <w:b w:val="1"/>
                <w:color w:val="ffffff"/>
                <w:rtl w:val="0"/>
              </w:rPr>
              <w:t xml:space="preserve">BILD ODER LOGO</w:t>
            </w:r>
          </w:p>
          <w:p w:rsidR="00000000" w:rsidDel="00000000" w:rsidP="00000000" w:rsidRDefault="00000000" w:rsidRPr="00000000" w14:paraId="00000005">
            <w:pPr>
              <w:rPr>
                <w:b w:val="1"/>
                <w:color w:val="ffffff"/>
              </w:rPr>
            </w:pPr>
            <w:r w:rsidDel="00000000" w:rsidR="00000000" w:rsidRPr="00000000">
              <w:rPr>
                <w:rtl w:val="0"/>
              </w:rPr>
            </w:r>
          </w:p>
          <w:p w:rsidR="00000000" w:rsidDel="00000000" w:rsidP="00000000" w:rsidRDefault="00000000" w:rsidRPr="00000000" w14:paraId="0000000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tc>
      </w:tr>
      <w:tr>
        <w:trPr>
          <w:cantSplit w:val="0"/>
          <w:trHeight w:val="43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1">
            <w:pPr>
              <w:rPr>
                <w:b w:val="1"/>
                <w:color w:val="ffffff"/>
              </w:rPr>
            </w:pPr>
            <w:r w:rsidDel="00000000" w:rsidR="00000000" w:rsidRPr="00000000">
              <w:rPr>
                <w:b w:val="1"/>
                <w:color w:val="ffffff"/>
                <w:rtl w:val="0"/>
              </w:rPr>
              <w:t xml:space="preserve">ENTWICKLER/PROMOTER </w:t>
            </w:r>
          </w:p>
          <w:p w:rsidR="00000000" w:rsidDel="00000000" w:rsidP="00000000" w:rsidRDefault="00000000" w:rsidRPr="00000000" w14:paraId="00000012">
            <w:pPr>
              <w:rPr>
                <w:b w:val="1"/>
                <w:color w:val="ffffff"/>
              </w:rPr>
            </w:pPr>
            <w:r w:rsidDel="00000000" w:rsidR="00000000" w:rsidRPr="00000000">
              <w:rPr>
                <w:rtl w:val="0"/>
              </w:rPr>
            </w:r>
          </w:p>
          <w:p w:rsidR="00000000" w:rsidDel="00000000" w:rsidP="00000000" w:rsidRDefault="00000000" w:rsidRPr="00000000" w14:paraId="00000013">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4">
            <w:pPr>
              <w:rPr/>
            </w:pPr>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-163194</wp:posOffset>
                  </wp:positionH>
                  <wp:positionV relativeFrom="paragraph">
                    <wp:posOffset>0</wp:posOffset>
                  </wp:positionV>
                  <wp:extent cx="1848278" cy="439837"/>
                  <wp:effectExtent b="0" l="0" r="0" t="0"/>
                  <wp:wrapNone/>
                  <wp:docPr id="27"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848278" cy="439837"/>
                          </a:xfrm>
                          <a:prstGeom prst="rect"/>
                          <a:ln/>
                        </pic:spPr>
                      </pic:pic>
                    </a:graphicData>
                  </a:graphic>
                </wp:anchor>
              </w:drawing>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5">
            <w:pPr>
              <w:rPr>
                <w:b w:val="1"/>
                <w:color w:val="ffffff"/>
              </w:rPr>
            </w:pPr>
            <w:r w:rsidDel="00000000" w:rsidR="00000000" w:rsidRPr="00000000">
              <w:rPr>
                <w:b w:val="1"/>
                <w:color w:val="ffffff"/>
                <w:rtl w:val="0"/>
              </w:rPr>
              <w:t xml:space="preserve">PROBLEMERKENNUNG </w:t>
            </w:r>
          </w:p>
          <w:p w:rsidR="00000000" w:rsidDel="00000000" w:rsidP="00000000" w:rsidRDefault="00000000" w:rsidRPr="00000000" w14:paraId="00000016">
            <w:pPr>
              <w:rPr>
                <w:b w:val="1"/>
                <w:color w:val="ffffff"/>
              </w:rPr>
            </w:pPr>
            <w:r w:rsidDel="00000000" w:rsidR="00000000" w:rsidRPr="00000000">
              <w:rPr>
                <w:rtl w:val="0"/>
              </w:rPr>
            </w:r>
          </w:p>
          <w:p w:rsidR="00000000" w:rsidDel="00000000" w:rsidP="00000000" w:rsidRDefault="00000000" w:rsidRPr="00000000" w14:paraId="00000017">
            <w:pPr>
              <w:rPr>
                <w:b w:val="1"/>
                <w:color w:val="ffffff"/>
              </w:rPr>
            </w:pPr>
            <w:r w:rsidDel="00000000" w:rsidR="00000000" w:rsidRPr="00000000">
              <w:rPr>
                <w:rtl w:val="0"/>
              </w:rPr>
            </w:r>
          </w:p>
          <w:p w:rsidR="00000000" w:rsidDel="00000000" w:rsidP="00000000" w:rsidRDefault="00000000" w:rsidRPr="00000000" w14:paraId="00000018">
            <w:pPr>
              <w:rPr>
                <w:b w:val="1"/>
                <w:color w:val="ffffff"/>
              </w:rPr>
            </w:pPr>
            <w:r w:rsidDel="00000000" w:rsidR="00000000" w:rsidRPr="00000000">
              <w:rPr>
                <w:rtl w:val="0"/>
              </w:rPr>
            </w:r>
          </w:p>
          <w:p w:rsidR="00000000" w:rsidDel="00000000" w:rsidP="00000000" w:rsidRDefault="00000000" w:rsidRPr="00000000" w14:paraId="00000019">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1A">
            <w:pPr>
              <w:jc w:val="both"/>
              <w:rPr>
                <w:color w:val="404040"/>
              </w:rPr>
            </w:pPr>
            <w:r w:rsidDel="00000000" w:rsidR="00000000" w:rsidRPr="00000000">
              <w:rPr>
                <w:color w:val="404040"/>
                <w:rtl w:val="0"/>
              </w:rPr>
              <w:t xml:space="preserve">Die digitale Kompetenz vernetzter Pädagogen zeigt sich in ihrer Fähigkeit, digitale Technologien nicht nur zur Verbesserung ihrer Unterrichtspraxis, sondern auch für ihre berufliche Entwicklung zu nutzen. </w:t>
            </w:r>
          </w:p>
          <w:p w:rsidR="00000000" w:rsidDel="00000000" w:rsidP="00000000" w:rsidRDefault="00000000" w:rsidRPr="00000000" w14:paraId="0000001B">
            <w:pPr>
              <w:jc w:val="both"/>
              <w:rPr>
                <w:color w:val="404040"/>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color w:val="404040"/>
                <w:rtl w:val="0"/>
              </w:rPr>
              <w:t xml:space="preserve">Nutzen Sie digitale Technologien, um Ihr Potenzial voll auszuschöpfen?</w:t>
            </w: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1D">
            <w:pPr>
              <w:rPr>
                <w:b w:val="1"/>
                <w:color w:val="ffffff"/>
              </w:rPr>
            </w:pPr>
            <w:r w:rsidDel="00000000" w:rsidR="00000000" w:rsidRPr="00000000">
              <w:rPr>
                <w:b w:val="1"/>
                <w:color w:val="ffffff"/>
                <w:rtl w:val="0"/>
              </w:rPr>
              <w:t xml:space="preserve">WAS WISSEN WIR ÜBER DAS PROBLEM?</w:t>
            </w:r>
          </w:p>
          <w:p w:rsidR="00000000" w:rsidDel="00000000" w:rsidP="00000000" w:rsidRDefault="00000000" w:rsidRPr="00000000" w14:paraId="0000001E">
            <w:pPr>
              <w:rPr>
                <w:b w:val="1"/>
                <w:color w:val="ffffff"/>
              </w:rPr>
            </w:pPr>
            <w:r w:rsidDel="00000000" w:rsidR="00000000" w:rsidRPr="00000000">
              <w:rPr>
                <w:rtl w:val="0"/>
              </w:rPr>
            </w:r>
          </w:p>
          <w:p w:rsidR="00000000" w:rsidDel="00000000" w:rsidP="00000000" w:rsidRDefault="00000000" w:rsidRPr="00000000" w14:paraId="0000001F">
            <w:pPr>
              <w:rPr>
                <w:b w:val="1"/>
                <w:color w:val="ffffff"/>
              </w:rPr>
            </w:pPr>
            <w:r w:rsidDel="00000000" w:rsidR="00000000" w:rsidRPr="00000000">
              <w:rPr>
                <w:rtl w:val="0"/>
              </w:rPr>
            </w:r>
          </w:p>
          <w:p w:rsidR="00000000" w:rsidDel="00000000" w:rsidP="00000000" w:rsidRDefault="00000000" w:rsidRPr="00000000" w14:paraId="00000020">
            <w:pPr>
              <w:rPr>
                <w:b w:val="1"/>
                <w:color w:val="ffffff"/>
              </w:rPr>
            </w:pPr>
            <w:r w:rsidDel="00000000" w:rsidR="00000000" w:rsidRPr="00000000">
              <w:rPr>
                <w:rtl w:val="0"/>
              </w:rPr>
            </w:r>
          </w:p>
          <w:p w:rsidR="00000000" w:rsidDel="00000000" w:rsidP="00000000" w:rsidRDefault="00000000" w:rsidRPr="00000000" w14:paraId="00000021">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2">
            <w:pPr>
              <w:jc w:val="both"/>
              <w:rPr>
                <w:color w:val="404040"/>
              </w:rPr>
            </w:pPr>
            <w:r w:rsidDel="00000000" w:rsidR="00000000" w:rsidRPr="00000000">
              <w:rPr>
                <w:color w:val="404040"/>
                <w:rtl w:val="0"/>
              </w:rPr>
              <w:t xml:space="preserve">Professionelle Online-Lernnetzwerke (PLN) bieten eine einfache und zugängliche Möglichkeit für Pädagogen, ihre Fähigkeiten jederzeit und überall zu entwickeln.     </w:t>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23">
            <w:pPr>
              <w:rPr>
                <w:b w:val="1"/>
                <w:color w:val="ffffff"/>
              </w:rPr>
            </w:pPr>
            <w:r w:rsidDel="00000000" w:rsidR="00000000" w:rsidRPr="00000000">
              <w:rPr>
                <w:b w:val="1"/>
                <w:color w:val="ffffff"/>
                <w:rtl w:val="0"/>
              </w:rPr>
              <w:t xml:space="preserve">WAS MÜSSEN WIR WISSEN?</w:t>
            </w:r>
          </w:p>
          <w:p w:rsidR="00000000" w:rsidDel="00000000" w:rsidP="00000000" w:rsidRDefault="00000000" w:rsidRPr="00000000" w14:paraId="00000024">
            <w:pPr>
              <w:rPr>
                <w:b w:val="1"/>
                <w:color w:val="ffffff"/>
              </w:rPr>
            </w:pPr>
            <w:r w:rsidDel="00000000" w:rsidR="00000000" w:rsidRPr="00000000">
              <w:rPr>
                <w:b w:val="1"/>
                <w:color w:val="ffffff"/>
                <w:rtl w:val="0"/>
              </w:rPr>
              <w:t xml:space="preserve">SELBSTSTUDIE</w:t>
            </w:r>
          </w:p>
          <w:p w:rsidR="00000000" w:rsidDel="00000000" w:rsidP="00000000" w:rsidRDefault="00000000" w:rsidRPr="00000000" w14:paraId="00000025">
            <w:pPr>
              <w:rPr>
                <w:b w:val="1"/>
                <w:color w:val="ffffff"/>
              </w:rPr>
            </w:pPr>
            <w:r w:rsidDel="00000000" w:rsidR="00000000" w:rsidRPr="00000000">
              <w:rPr>
                <w:b w:val="1"/>
                <w:color w:val="ffffff"/>
                <w:rtl w:val="0"/>
              </w:rPr>
              <w:t xml:space="preserve">(Lernressourcen)</w:t>
            </w:r>
          </w:p>
          <w:p w:rsidR="00000000" w:rsidDel="00000000" w:rsidP="00000000" w:rsidRDefault="00000000" w:rsidRPr="00000000" w14:paraId="00000026">
            <w:pPr>
              <w:rPr>
                <w:b w:val="1"/>
                <w:color w:val="ffffff"/>
              </w:rPr>
            </w:pPr>
            <w:r w:rsidDel="00000000" w:rsidR="00000000" w:rsidRPr="00000000">
              <w:rPr>
                <w:rtl w:val="0"/>
              </w:rPr>
            </w:r>
          </w:p>
          <w:p w:rsidR="00000000" w:rsidDel="00000000" w:rsidP="00000000" w:rsidRDefault="00000000" w:rsidRPr="00000000" w14:paraId="00000027">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28">
            <w:pPr>
              <w:jc w:val="both"/>
              <w:rPr>
                <w:color w:val="404040"/>
              </w:rPr>
            </w:pPr>
            <w:r w:rsidDel="00000000" w:rsidR="00000000" w:rsidRPr="00000000">
              <w:rPr>
                <w:color w:val="404040"/>
                <w:rtl w:val="0"/>
              </w:rPr>
              <w:t xml:space="preserve">Online-Bildungsplattformen (z. B. eTwinning, Edmodo) bieten berufliche Weiterbildungsmöglichkeiten für Lehrkräfte wie Online-Seminare, Diskussionen oder Online-Kurzkurse. Aber auch Social-Media-Plattformen (Twitter, Facebook usw.) oder persönliche Blogs können genutzt werden, um ein professionelles Lernnetzwerk zum Austausch von bewährten Verfahren und Ratschlägen zu schaffen.</w:t>
            </w:r>
          </w:p>
          <w:p w:rsidR="00000000" w:rsidDel="00000000" w:rsidP="00000000" w:rsidRDefault="00000000" w:rsidRPr="00000000" w14:paraId="00000029">
            <w:pPr>
              <w:jc w:val="both"/>
              <w:rPr>
                <w:color w:val="404040"/>
              </w:rPr>
            </w:pPr>
            <w:r w:rsidDel="00000000" w:rsidR="00000000" w:rsidRPr="00000000">
              <w:rPr>
                <w:rtl w:val="0"/>
              </w:rPr>
            </w:r>
          </w:p>
          <w:p w:rsidR="00000000" w:rsidDel="00000000" w:rsidP="00000000" w:rsidRDefault="00000000" w:rsidRPr="00000000" w14:paraId="0000002A">
            <w:pPr>
              <w:jc w:val="both"/>
              <w:rPr>
                <w:color w:val="404040"/>
              </w:rPr>
            </w:pPr>
            <w:r w:rsidDel="00000000" w:rsidR="00000000" w:rsidRPr="00000000">
              <w:rPr>
                <w:color w:val="404040"/>
                <w:rtl w:val="0"/>
              </w:rPr>
              <w:t xml:space="preserve">Tätigkeit: </w:t>
            </w:r>
          </w:p>
          <w:p w:rsidR="00000000" w:rsidDel="00000000" w:rsidP="00000000" w:rsidRDefault="00000000" w:rsidRPr="00000000" w14:paraId="0000002B">
            <w:pPr>
              <w:jc w:val="both"/>
              <w:rPr>
                <w:color w:val="404040"/>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404040"/>
                <w:sz w:val="24"/>
                <w:szCs w:val="24"/>
                <w:u w:val="none"/>
                <w:shd w:fill="auto" w:val="clear"/>
                <w:vertAlign w:val="baseline"/>
              </w:rPr>
            </w:pPr>
            <w:r w:rsidDel="00000000" w:rsidR="00000000" w:rsidRPr="00000000">
              <w:rPr>
                <w:rFonts w:ascii="Calibri" w:cs="Calibri" w:eastAsia="Calibri" w:hAnsi="Calibri"/>
                <w:b w:val="0"/>
                <w:i w:val="0"/>
                <w:smallCaps w:val="0"/>
                <w:strike w:val="0"/>
                <w:color w:val="404040"/>
                <w:sz w:val="24"/>
                <w:szCs w:val="24"/>
                <w:u w:val="none"/>
                <w:shd w:fill="auto" w:val="clear"/>
                <w:vertAlign w:val="baseline"/>
                <w:rtl w:val="0"/>
              </w:rPr>
              <w:t xml:space="preserve">Definieren Sie Ihr Ziel </w:t>
            </w:r>
          </w:p>
          <w:p w:rsidR="00000000" w:rsidDel="00000000" w:rsidP="00000000" w:rsidRDefault="00000000" w:rsidRPr="00000000" w14:paraId="0000002D">
            <w:pPr>
              <w:jc w:val="both"/>
              <w:rPr>
                <w:color w:val="40404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404040"/>
                <w:sz w:val="24"/>
                <w:szCs w:val="24"/>
                <w:u w:val="none"/>
                <w:shd w:fill="auto" w:val="clear"/>
                <w:vertAlign w:val="baseline"/>
              </w:rPr>
            </w:pPr>
            <w:r w:rsidDel="00000000" w:rsidR="00000000" w:rsidRPr="00000000">
              <w:rPr>
                <w:rFonts w:ascii="Calibri" w:cs="Calibri" w:eastAsia="Calibri" w:hAnsi="Calibri"/>
                <w:b w:val="0"/>
                <w:i w:val="0"/>
                <w:smallCaps w:val="0"/>
                <w:strike w:val="0"/>
                <w:color w:val="404040"/>
                <w:sz w:val="24"/>
                <w:szCs w:val="24"/>
                <w:u w:val="none"/>
                <w:shd w:fill="auto" w:val="clear"/>
                <w:vertAlign w:val="baseline"/>
                <w:rtl w:val="0"/>
              </w:rPr>
              <w:t xml:space="preserve">Fangen Sie klein an und beobachten Sie - fangen Sie an, sich zu vernetzen und beobachten Sie, wie andere es tun</w:t>
            </w:r>
          </w:p>
          <w:p w:rsidR="00000000" w:rsidDel="00000000" w:rsidP="00000000" w:rsidRDefault="00000000" w:rsidRPr="00000000" w14:paraId="0000002F">
            <w:pPr>
              <w:jc w:val="both"/>
              <w:rPr>
                <w:color w:val="40404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404040"/>
                <w:sz w:val="24"/>
                <w:szCs w:val="24"/>
                <w:u w:val="none"/>
                <w:shd w:fill="auto" w:val="clear"/>
                <w:vertAlign w:val="baseline"/>
              </w:rPr>
            </w:pPr>
            <w:r w:rsidDel="00000000" w:rsidR="00000000" w:rsidRPr="00000000">
              <w:rPr>
                <w:rFonts w:ascii="Calibri" w:cs="Calibri" w:eastAsia="Calibri" w:hAnsi="Calibri"/>
                <w:b w:val="0"/>
                <w:i w:val="0"/>
                <w:smallCaps w:val="0"/>
                <w:strike w:val="0"/>
                <w:color w:val="404040"/>
                <w:sz w:val="24"/>
                <w:szCs w:val="24"/>
                <w:u w:val="none"/>
                <w:shd w:fill="auto" w:val="clear"/>
                <w:vertAlign w:val="baseline"/>
                <w:rtl w:val="0"/>
              </w:rPr>
              <w:t xml:space="preserve">Spiralling Out" - knüpfen Sie Kontakte zu Menschen, die dieselben Interessen und denselben Hintergrund haben wie Sie, und knüpfen Sie dann Kontakte zu Menschen aus deren Verbindungen. </w:t>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1">
            <w:pPr>
              <w:rPr>
                <w:b w:val="1"/>
                <w:color w:val="ffffff"/>
              </w:rPr>
            </w:pPr>
            <w:r w:rsidDel="00000000" w:rsidR="00000000" w:rsidRPr="00000000">
              <w:rPr>
                <w:rtl w:val="0"/>
              </w:rPr>
            </w:r>
          </w:p>
          <w:p w:rsidR="00000000" w:rsidDel="00000000" w:rsidP="00000000" w:rsidRDefault="00000000" w:rsidRPr="00000000" w14:paraId="00000032">
            <w:pPr>
              <w:rPr>
                <w:b w:val="1"/>
                <w:color w:val="ffffff"/>
              </w:rPr>
            </w:pPr>
            <w:r w:rsidDel="00000000" w:rsidR="00000000" w:rsidRPr="00000000">
              <w:rPr>
                <w:b w:val="1"/>
                <w:color w:val="ffffff"/>
                <w:rtl w:val="0"/>
              </w:rPr>
              <w:t xml:space="preserve">WAS HABEN WIR GELERNT? </w:t>
            </w:r>
          </w:p>
          <w:p w:rsidR="00000000" w:rsidDel="00000000" w:rsidP="00000000" w:rsidRDefault="00000000" w:rsidRPr="00000000" w14:paraId="00000033">
            <w:pPr>
              <w:rPr>
                <w:b w:val="1"/>
                <w:color w:val="ffffff"/>
              </w:rPr>
            </w:pPr>
            <w:r w:rsidDel="00000000" w:rsidR="00000000" w:rsidRPr="00000000">
              <w:rPr>
                <w:b w:val="1"/>
                <w:color w:val="ffffff"/>
                <w:rtl w:val="0"/>
              </w:rPr>
              <w:t xml:space="preserve">PROBLEMLÖSUNG</w:t>
            </w:r>
          </w:p>
          <w:p w:rsidR="00000000" w:rsidDel="00000000" w:rsidP="00000000" w:rsidRDefault="00000000" w:rsidRPr="00000000" w14:paraId="00000034">
            <w:pPr>
              <w:rPr>
                <w:b w:val="1"/>
                <w:color w:val="ffffff"/>
              </w:rPr>
            </w:pPr>
            <w:r w:rsidDel="00000000" w:rsidR="00000000" w:rsidRPr="00000000">
              <w:rPr>
                <w:rtl w:val="0"/>
              </w:rPr>
            </w:r>
          </w:p>
          <w:p w:rsidR="00000000" w:rsidDel="00000000" w:rsidP="00000000" w:rsidRDefault="00000000" w:rsidRPr="00000000" w14:paraId="00000035">
            <w:pPr>
              <w:rPr>
                <w:b w:val="1"/>
                <w:color w:val="ffffff"/>
              </w:rPr>
            </w:pPr>
            <w:r w:rsidDel="00000000" w:rsidR="00000000" w:rsidRPr="00000000">
              <w:rPr>
                <w:rtl w:val="0"/>
              </w:rPr>
            </w:r>
          </w:p>
          <w:p w:rsidR="00000000" w:rsidDel="00000000" w:rsidP="00000000" w:rsidRDefault="00000000" w:rsidRPr="00000000" w14:paraId="00000036">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jc w:val="both"/>
              <w:rPr>
                <w:sz w:val="22"/>
                <w:szCs w:val="22"/>
              </w:rPr>
            </w:pPr>
            <w:r w:rsidDel="00000000" w:rsidR="00000000" w:rsidRPr="00000000">
              <w:rPr>
                <w:color w:val="404040"/>
                <w:rtl w:val="0"/>
              </w:rPr>
              <w:t xml:space="preserve">Berufliche Entwicklung ist eine Reise, genießen Sie diese Erfahrung und machen Sie weiter!</w:t>
            </w:r>
            <w:r w:rsidDel="00000000" w:rsidR="00000000" w:rsidRPr="00000000">
              <w:rPr>
                <w:rtl w:val="0"/>
              </w:rPr>
            </w:r>
          </w:p>
        </w:tc>
      </w:tr>
      <w:tr>
        <w:trPr>
          <w:cantSplit w:val="0"/>
          <w:trHeight w:val="33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39">
            <w:pPr>
              <w:rPr>
                <w:b w:val="1"/>
                <w:color w:val="ffffff"/>
              </w:rPr>
            </w:pPr>
            <w:r w:rsidDel="00000000" w:rsidR="00000000" w:rsidRPr="00000000">
              <w:rPr>
                <w:b w:val="1"/>
                <w:color w:val="ffffff"/>
                <w:rtl w:val="0"/>
              </w:rPr>
              <w:t xml:space="preserve">REVIEW, REFLECT AND REPORT (Anweisungen für Berufsbildungstutoren)</w:t>
            </w:r>
          </w:p>
          <w:p w:rsidR="00000000" w:rsidDel="00000000" w:rsidP="00000000" w:rsidRDefault="00000000" w:rsidRPr="00000000" w14:paraId="0000003A">
            <w:pPr>
              <w:rPr>
                <w:b w:val="1"/>
                <w:color w:val="ffffff"/>
              </w:rPr>
            </w:pPr>
            <w:r w:rsidDel="00000000" w:rsidR="00000000" w:rsidRPr="00000000">
              <w:rPr>
                <w:rtl w:val="0"/>
              </w:rPr>
            </w:r>
          </w:p>
          <w:p w:rsidR="00000000" w:rsidDel="00000000" w:rsidP="00000000" w:rsidRDefault="00000000" w:rsidRPr="00000000" w14:paraId="0000003B">
            <w:pPr>
              <w:rPr>
                <w:b w:val="1"/>
                <w:color w:val="ffffff"/>
              </w:rPr>
            </w:pPr>
            <w:r w:rsidDel="00000000" w:rsidR="00000000" w:rsidRPr="00000000">
              <w:rPr>
                <w:rtl w:val="0"/>
              </w:rPr>
            </w:r>
          </w:p>
          <w:p w:rsidR="00000000" w:rsidDel="00000000" w:rsidP="00000000" w:rsidRDefault="00000000" w:rsidRPr="00000000" w14:paraId="0000003C">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3D">
            <w:pPr>
              <w:jc w:val="both"/>
              <w:rPr>
                <w:color w:val="404040"/>
              </w:rPr>
            </w:pPr>
            <w:r w:rsidDel="00000000" w:rsidR="00000000" w:rsidRPr="00000000">
              <w:rPr>
                <w:color w:val="404040"/>
                <w:rtl w:val="0"/>
              </w:rPr>
              <w:t xml:space="preserve">Damit Pädagogen mit den technologischen Fortschritten Schritt halten können, ist es wichtig, dass sie zunächst über ihre Praktiken und Fähigkeiten nachdenken und dann, nachdem sie ihren Bedarf ermittelt haben, Maßnahmen planen können, wie sie diesen Bedarf decken können.</w:t>
            </w:r>
          </w:p>
          <w:p w:rsidR="00000000" w:rsidDel="00000000" w:rsidP="00000000" w:rsidRDefault="00000000" w:rsidRPr="00000000" w14:paraId="0000003E">
            <w:pPr>
              <w:jc w:val="both"/>
              <w:rPr>
                <w:color w:val="404040"/>
              </w:rPr>
            </w:pPr>
            <w:r w:rsidDel="00000000" w:rsidR="00000000" w:rsidRPr="00000000">
              <w:rPr>
                <w:rtl w:val="0"/>
              </w:rPr>
            </w:r>
          </w:p>
          <w:p w:rsidR="00000000" w:rsidDel="00000000" w:rsidP="00000000" w:rsidRDefault="00000000" w:rsidRPr="00000000" w14:paraId="0000003F">
            <w:pPr>
              <w:jc w:val="both"/>
              <w:rPr>
                <w:color w:val="404040"/>
              </w:rPr>
            </w:pPr>
            <w:r w:rsidDel="00000000" w:rsidR="00000000" w:rsidRPr="00000000">
              <w:rPr>
                <w:color w:val="404040"/>
                <w:rtl w:val="0"/>
              </w:rPr>
              <w:t xml:space="preserve">Nutzen Sie das SELFIE for Work Based Learning Tool als Ausgangspunkt für Ihre Reflexionsreise! </w:t>
            </w:r>
          </w:p>
          <w:p w:rsidR="00000000" w:rsidDel="00000000" w:rsidP="00000000" w:rsidRDefault="00000000" w:rsidRPr="00000000" w14:paraId="00000040">
            <w:pPr>
              <w:jc w:val="both"/>
              <w:rPr>
                <w:sz w:val="22"/>
                <w:szCs w:val="22"/>
              </w:rPr>
            </w:pPr>
            <w:r w:rsidDel="00000000" w:rsidR="00000000" w:rsidRPr="00000000">
              <w:rPr>
                <w:color w:val="404040"/>
                <w:rtl w:val="0"/>
              </w:rPr>
              <w:t xml:space="preserve">( </w:t>
            </w:r>
            <w:hyperlink r:id="rId9">
              <w:r w:rsidDel="00000000" w:rsidR="00000000" w:rsidRPr="00000000">
                <w:rPr>
                  <w:color w:val="0563c1"/>
                  <w:u w:val="single"/>
                  <w:rtl w:val="0"/>
                </w:rPr>
                <w:t xml:space="preserve">https://education.ec.europa.eu/selfie</w:t>
              </w:r>
            </w:hyperlink>
            <w:r w:rsidDel="00000000" w:rsidR="00000000" w:rsidRPr="00000000">
              <w:rPr>
                <w:color w:val="404040"/>
                <w:rtl w:val="0"/>
              </w:rPr>
              <w:t xml:space="preserve"> )</w:t>
            </w:r>
            <w:r w:rsidDel="00000000" w:rsidR="00000000" w:rsidRPr="00000000">
              <w:rPr>
                <w:rtl w:val="0"/>
              </w:rPr>
            </w:r>
          </w:p>
        </w:tc>
      </w:tr>
      <w:tr>
        <w:trPr>
          <w:cantSplit w:val="0"/>
          <w:trHeight w:val="226"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1">
            <w:pPr>
              <w:rPr>
                <w:b w:val="1"/>
                <w:color w:val="ffffff"/>
              </w:rPr>
            </w:pPr>
            <w:r w:rsidDel="00000000" w:rsidR="00000000" w:rsidRPr="00000000">
              <w:rPr>
                <w:b w:val="1"/>
                <w:color w:val="ffffff"/>
                <w:rtl w:val="0"/>
              </w:rPr>
              <w:t xml:space="preserve">ZIELGRUPPE </w:t>
            </w:r>
          </w:p>
          <w:p w:rsidR="00000000" w:rsidDel="00000000" w:rsidP="00000000" w:rsidRDefault="00000000" w:rsidRPr="00000000" w14:paraId="00000042">
            <w:pPr>
              <w:rPr>
                <w:b w:val="1"/>
                <w:color w:val="ffffff"/>
              </w:rPr>
            </w:pPr>
            <w:r w:rsidDel="00000000" w:rsidR="00000000" w:rsidRPr="00000000">
              <w:rPr>
                <w:rtl w:val="0"/>
              </w:rPr>
            </w:r>
          </w:p>
          <w:p w:rsidR="00000000" w:rsidDel="00000000" w:rsidP="00000000" w:rsidRDefault="00000000" w:rsidRPr="00000000" w14:paraId="00000043">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44">
            <w:pPr>
              <w:rPr/>
            </w:pPr>
            <w:r w:rsidDel="00000000" w:rsidR="00000000" w:rsidRPr="00000000">
              <w:rPr>
                <w:rtl w:val="0"/>
              </w:rPr>
              <w:t xml:space="preserve">VET-Ausbilder</w:t>
            </w:r>
          </w:p>
        </w:tc>
      </w:tr>
      <w:tr>
        <w:trPr>
          <w:cantSplit w:val="0"/>
          <w:trHeight w:val="619"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5">
            <w:pPr>
              <w:rPr>
                <w:b w:val="1"/>
                <w:color w:val="ffffff"/>
              </w:rPr>
            </w:pPr>
            <w:r w:rsidDel="00000000" w:rsidR="00000000" w:rsidRPr="00000000">
              <w:rPr>
                <w:b w:val="1"/>
                <w:color w:val="ffffff"/>
                <w:rtl w:val="0"/>
              </w:rPr>
              <w:t xml:space="preserve">SPRACHE</w:t>
            </w:r>
          </w:p>
        </w:tc>
        <w:tc>
          <w:tcPr>
            <w:shd w:fill="auto" w:val="clear"/>
            <w:tcMar>
              <w:top w:w="15.0" w:type="dxa"/>
              <w:left w:w="28.0" w:type="dxa"/>
              <w:bottom w:w="0.0" w:type="dxa"/>
              <w:right w:w="28.0" w:type="dxa"/>
            </w:tcM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Englisch</w:t>
            </w:r>
          </w:p>
        </w:tc>
      </w:tr>
      <w:tr>
        <w:trPr>
          <w:cantSplit w:val="0"/>
          <w:trHeight w:val="1018" w:hRule="atLeast"/>
          <w:tblHeader w:val="0"/>
        </w:trPr>
        <w:tc>
          <w:tcPr>
            <w:shd w:fill="9cc3e5" w:val="clear"/>
            <w:tcMar>
              <w:top w:w="15.0" w:type="dxa"/>
              <w:left w:w="28.0" w:type="dxa"/>
              <w:bottom w:w="0.0" w:type="dxa"/>
              <w:right w:w="28.0" w:type="dxa"/>
            </w:tcMar>
          </w:tcPr>
          <w:p w:rsidR="00000000" w:rsidDel="00000000" w:rsidP="00000000" w:rsidRDefault="00000000" w:rsidRPr="00000000" w14:paraId="00000047">
            <w:pPr>
              <w:rPr>
                <w:b w:val="1"/>
                <w:color w:val="ffffff"/>
              </w:rPr>
            </w:pPr>
            <w:r w:rsidDel="00000000" w:rsidR="00000000" w:rsidRPr="00000000">
              <w:rPr>
                <w:b w:val="1"/>
                <w:color w:val="ffffff"/>
                <w:rtl w:val="0"/>
              </w:rPr>
              <w:t xml:space="preserve">LINK ZU DEN RESSOURCEN</w:t>
            </w:r>
          </w:p>
          <w:p w:rsidR="00000000" w:rsidDel="00000000" w:rsidP="00000000" w:rsidRDefault="00000000" w:rsidRPr="00000000" w14:paraId="00000048">
            <w:pPr>
              <w:rPr>
                <w:b w:val="1"/>
                <w:color w:val="ffffff"/>
              </w:rPr>
            </w:pPr>
            <w:r w:rsidDel="00000000" w:rsidR="00000000" w:rsidRPr="00000000">
              <w:rPr>
                <w:rtl w:val="0"/>
              </w:rPr>
            </w:r>
          </w:p>
        </w:tc>
        <w:tc>
          <w:tcPr>
            <w:shd w:fill="auto" w:val="clear"/>
            <w:tcMar>
              <w:top w:w="15.0" w:type="dxa"/>
              <w:left w:w="28.0" w:type="dxa"/>
              <w:bottom w:w="0.0" w:type="dxa"/>
              <w:right w:w="28.0" w:type="dxa"/>
            </w:tcM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r:id="rId10">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https://www.youtube.com/watch?v=_Fby_VgVpno</w:t>
              </w:r>
            </w:hyperlink>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Wie man ein PLN mit Hilfe sozialer Medien aufbaut </w:t>
            </w:r>
          </w:p>
          <w:p w:rsidR="00000000" w:rsidDel="00000000" w:rsidP="00000000" w:rsidRDefault="00000000" w:rsidRPr="00000000" w14:paraId="0000004A">
            <w:pPr>
              <w:rPr/>
            </w:pPr>
            <w:bookmarkStart w:colFirst="0" w:colLast="0" w:name="_heading=h.gjdgxs" w:id="0"/>
            <w:bookmarkEnd w:id="0"/>
            <w:hyperlink r:id="rId11">
              <w:r w:rsidDel="00000000" w:rsidR="00000000" w:rsidRPr="00000000">
                <w:rPr>
                  <w:color w:val="0563c1"/>
                  <w:u w:val="single"/>
                  <w:rtl w:val="0"/>
                </w:rPr>
                <w:t xml:space="preserve">https://www.youtube.com/watch?v=_wXGKVnHlns</w:t>
              </w:r>
            </w:hyperlink>
            <w:r w:rsidDel="00000000" w:rsidR="00000000" w:rsidRPr="00000000">
              <w:rPr>
                <w:color w:val="0563c1"/>
                <w:u w:val="single"/>
                <w:rtl w:val="0"/>
              </w:rPr>
              <w:t xml:space="preserve"> - </w:t>
            </w:r>
            <w:r w:rsidDel="00000000" w:rsidR="00000000" w:rsidRPr="00000000">
              <w:rPr>
                <w:rtl w:val="0"/>
              </w:rPr>
              <w:t xml:space="preserve">Wie man ein PLN aufbaut und ein vernetzter Pädagoge wird</w:t>
            </w:r>
          </w:p>
        </w:tc>
      </w:tr>
    </w:tbl>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color w:val="1f4e79"/>
        </w:rPr>
      </w:pPr>
      <w:r w:rsidDel="00000000" w:rsidR="00000000" w:rsidRPr="00000000">
        <w:rPr>
          <w:b w:val="1"/>
          <w:color w:val="1f4e79"/>
          <w:rtl w:val="0"/>
        </w:rPr>
        <w:t xml:space="preserve">SELBSTGESTEUERTE PROBLEMORIENTIERTE AKTIVITÄT</w:t>
      </w:r>
    </w:p>
    <w:p w:rsidR="00000000" w:rsidDel="00000000" w:rsidP="00000000" w:rsidRDefault="00000000" w:rsidRPr="00000000" w14:paraId="0000004D">
      <w:pPr>
        <w:rPr>
          <w:b w:val="1"/>
          <w:color w:val="1f4e79"/>
        </w:rPr>
      </w:pPr>
      <w:r w:rsidDel="00000000" w:rsidR="00000000" w:rsidRPr="00000000">
        <w:rPr>
          <w:rtl w:val="0"/>
        </w:rPr>
      </w:r>
    </w:p>
    <w:p w:rsidR="00000000" w:rsidDel="00000000" w:rsidP="00000000" w:rsidRDefault="00000000" w:rsidRPr="00000000" w14:paraId="0000004E">
      <w:pPr>
        <w:rPr>
          <w:b w:val="1"/>
          <w:color w:val="1f4e79"/>
        </w:rPr>
      </w:pPr>
      <w:r w:rsidDel="00000000" w:rsidR="00000000" w:rsidRPr="00000000">
        <w:rPr>
          <w:rtl w:val="0"/>
        </w:rPr>
      </w:r>
    </w:p>
    <w:p w:rsidR="00000000" w:rsidDel="00000000" w:rsidP="00000000" w:rsidRDefault="00000000" w:rsidRPr="00000000" w14:paraId="0000004F">
      <w:pPr>
        <w:rPr>
          <w:b w:val="1"/>
          <w:color w:val="1f4e79"/>
        </w:rPr>
      </w:pPr>
      <w:r w:rsidDel="00000000" w:rsidR="00000000" w:rsidRPr="00000000">
        <w:rPr>
          <w:rtl w:val="0"/>
        </w:rPr>
      </w:r>
    </w:p>
    <w:p w:rsidR="00000000" w:rsidDel="00000000" w:rsidP="00000000" w:rsidRDefault="00000000" w:rsidRPr="00000000" w14:paraId="00000050">
      <w:pPr>
        <w:rPr>
          <w:b w:val="1"/>
          <w:color w:val="1f4e79"/>
        </w:rPr>
      </w:pPr>
      <w:r w:rsidDel="00000000" w:rsidR="00000000" w:rsidRPr="00000000">
        <w:rPr>
          <w:rtl w:val="0"/>
        </w:rPr>
      </w:r>
    </w:p>
    <w:sectPr>
      <w:headerReference r:id="rId12"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109393" cy="405768"/>
          <wp:effectExtent b="0" l="0" r="0" t="0"/>
          <wp:docPr id="2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9393" cy="40576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621373" cy="429870"/>
          <wp:effectExtent b="0" l="0" r="0" t="0"/>
          <wp:docPr id="29"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621373" cy="429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before="200" w:lineRule="auto"/>
    </w:pPr>
    <w:rPr>
      <w:rFonts w:ascii="Calibri" w:cs="Calibri" w:eastAsia="Calibri" w:hAnsi="Calibri"/>
      <w:color w:val="1f3863"/>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E1443"/>
  </w:style>
  <w:style w:type="paragraph" w:styleId="Heading1">
    <w:name w:val="heading 1"/>
    <w:basedOn w:val="Normal1"/>
    <w:next w:val="Normal1"/>
    <w:link w:val="Heading1Char"/>
    <w:rsid w:val="00060080"/>
    <w:pPr>
      <w:keepNext w:val="1"/>
      <w:keepLines w:val="1"/>
      <w:spacing w:after="120" w:before="480"/>
      <w:outlineLvl w:val="0"/>
    </w:pPr>
    <w:rPr>
      <w:b w:val="1"/>
      <w:sz w:val="48"/>
      <w:szCs w:val="48"/>
    </w:rPr>
  </w:style>
  <w:style w:type="paragraph" w:styleId="Heading3">
    <w:name w:val="heading 3"/>
    <w:basedOn w:val="Normal"/>
    <w:next w:val="Normal"/>
    <w:link w:val="Heading3Char"/>
    <w:uiPriority w:val="9"/>
    <w:semiHidden w:val="1"/>
    <w:unhideWhenUsed w:val="1"/>
    <w:qFormat w:val="1"/>
    <w:rsid w:val="007F5A1A"/>
    <w:pPr>
      <w:keepNext w:val="1"/>
      <w:keepLines w:val="1"/>
      <w:spacing w:before="200"/>
      <w:outlineLvl w:val="2"/>
    </w:pPr>
    <w:rPr>
      <w:rFonts w:asciiTheme="majorHAnsi" w:cstheme="majorBidi" w:eastAsiaTheme="majorEastAsia" w:hAnsiTheme="majorHAnsi"/>
      <w:b w:val="1"/>
      <w:bCs w:val="1"/>
      <w:color w:val="4472c4" w:themeColor="accent1"/>
    </w:rPr>
  </w:style>
  <w:style w:type="paragraph" w:styleId="Heading5">
    <w:name w:val="heading 5"/>
    <w:basedOn w:val="Normal"/>
    <w:next w:val="Normal"/>
    <w:link w:val="Heading5Char"/>
    <w:uiPriority w:val="9"/>
    <w:semiHidden w:val="1"/>
    <w:unhideWhenUsed w:val="1"/>
    <w:qFormat w:val="1"/>
    <w:rsid w:val="004A29BD"/>
    <w:pPr>
      <w:keepNext w:val="1"/>
      <w:keepLines w:val="1"/>
      <w:spacing w:before="200"/>
      <w:outlineLvl w:val="4"/>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2320F"/>
    <w:pPr>
      <w:tabs>
        <w:tab w:val="center" w:pos="4680"/>
        <w:tab w:val="right" w:pos="9360"/>
      </w:tabs>
    </w:pPr>
  </w:style>
  <w:style w:type="character" w:styleId="HeaderChar" w:customStyle="1">
    <w:name w:val="Header Char"/>
    <w:basedOn w:val="DefaultParagraphFont"/>
    <w:link w:val="Header"/>
    <w:uiPriority w:val="99"/>
    <w:rsid w:val="0032320F"/>
  </w:style>
  <w:style w:type="paragraph" w:styleId="Footer">
    <w:name w:val="footer"/>
    <w:basedOn w:val="Normal"/>
    <w:link w:val="FooterChar"/>
    <w:uiPriority w:val="99"/>
    <w:unhideWhenUsed w:val="1"/>
    <w:rsid w:val="0032320F"/>
    <w:pPr>
      <w:tabs>
        <w:tab w:val="center" w:pos="4680"/>
        <w:tab w:val="right" w:pos="9360"/>
      </w:tabs>
    </w:pPr>
  </w:style>
  <w:style w:type="character" w:styleId="FooterChar" w:customStyle="1">
    <w:name w:val="Footer Char"/>
    <w:basedOn w:val="DefaultParagraphFont"/>
    <w:link w:val="Footer"/>
    <w:uiPriority w:val="99"/>
    <w:rsid w:val="0032320F"/>
  </w:style>
  <w:style w:type="paragraph" w:styleId="Normal1" w:customStyle="1">
    <w:name w:val="Normal1"/>
    <w:rsid w:val="003E5103"/>
    <w:pPr>
      <w:spacing w:after="160" w:line="259" w:lineRule="auto"/>
    </w:pPr>
    <w:rPr>
      <w:rFonts w:ascii="Calibri" w:cs="Calibri" w:eastAsia="Calibri" w:hAnsi="Calibri"/>
      <w:sz w:val="22"/>
      <w:szCs w:val="22"/>
      <w:lang w:val="it-IT"/>
    </w:rPr>
  </w:style>
  <w:style w:type="character" w:styleId="Hyperlink">
    <w:name w:val="Hyperlink"/>
    <w:basedOn w:val="DefaultParagraphFont"/>
    <w:uiPriority w:val="99"/>
    <w:unhideWhenUsed w:val="1"/>
    <w:rsid w:val="003E5103"/>
    <w:rPr>
      <w:color w:val="0563c1" w:themeColor="hyperlink"/>
      <w:u w:val="single"/>
    </w:rPr>
  </w:style>
  <w:style w:type="paragraph" w:styleId="NormalWeb">
    <w:name w:val="Normal (Web)"/>
    <w:basedOn w:val="Normal"/>
    <w:uiPriority w:val="99"/>
    <w:unhideWhenUsed w:val="1"/>
    <w:rsid w:val="003E5103"/>
    <w:pPr>
      <w:spacing w:after="100" w:afterAutospacing="1" w:before="100" w:beforeAutospacing="1"/>
    </w:pPr>
    <w:rPr>
      <w:rFonts w:ascii="Times New Roman" w:cs="Times New Roman" w:eastAsia="Times New Roman" w:hAnsi="Times New Roman"/>
      <w:lang w:val="en-US"/>
    </w:rPr>
  </w:style>
  <w:style w:type="character" w:styleId="Emphasis">
    <w:name w:val="Emphasis"/>
    <w:basedOn w:val="DefaultParagraphFont"/>
    <w:uiPriority w:val="20"/>
    <w:qFormat w:val="1"/>
    <w:rsid w:val="003E5103"/>
    <w:rPr>
      <w:i w:val="1"/>
      <w:iCs w:val="1"/>
    </w:rPr>
  </w:style>
  <w:style w:type="character" w:styleId="Strong">
    <w:name w:val="Strong"/>
    <w:basedOn w:val="DefaultParagraphFont"/>
    <w:uiPriority w:val="22"/>
    <w:qFormat w:val="1"/>
    <w:rsid w:val="00060080"/>
    <w:rPr>
      <w:b w:val="1"/>
      <w:bCs w:val="1"/>
    </w:rPr>
  </w:style>
  <w:style w:type="character" w:styleId="Heading1Char" w:customStyle="1">
    <w:name w:val="Heading 1 Char"/>
    <w:basedOn w:val="DefaultParagraphFont"/>
    <w:link w:val="Heading1"/>
    <w:rsid w:val="00060080"/>
    <w:rPr>
      <w:rFonts w:ascii="Calibri" w:cs="Calibri" w:eastAsia="Calibri" w:hAnsi="Calibri"/>
      <w:b w:val="1"/>
      <w:sz w:val="48"/>
      <w:szCs w:val="48"/>
      <w:lang w:val="it-IT"/>
    </w:rPr>
  </w:style>
  <w:style w:type="character" w:styleId="header-user-name" w:customStyle="1">
    <w:name w:val="header-user-name"/>
    <w:basedOn w:val="DefaultParagraphFont"/>
    <w:rsid w:val="00060080"/>
  </w:style>
  <w:style w:type="character" w:styleId="FollowedHyperlink">
    <w:name w:val="FollowedHyperlink"/>
    <w:basedOn w:val="DefaultParagraphFont"/>
    <w:uiPriority w:val="99"/>
    <w:semiHidden w:val="1"/>
    <w:unhideWhenUsed w:val="1"/>
    <w:rsid w:val="00060080"/>
    <w:rPr>
      <w:color w:val="954f72" w:themeColor="followedHyperlink"/>
      <w:u w:val="single"/>
    </w:rPr>
  </w:style>
  <w:style w:type="paragraph" w:styleId="BalloonText">
    <w:name w:val="Balloon Text"/>
    <w:basedOn w:val="Normal"/>
    <w:link w:val="BalloonTextChar"/>
    <w:uiPriority w:val="99"/>
    <w:semiHidden w:val="1"/>
    <w:unhideWhenUsed w:val="1"/>
    <w:rsid w:val="00B1163C"/>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1163C"/>
    <w:rPr>
      <w:rFonts w:ascii="Tahoma" w:cs="Tahoma" w:hAnsi="Tahoma"/>
      <w:sz w:val="16"/>
      <w:szCs w:val="16"/>
    </w:rPr>
  </w:style>
  <w:style w:type="character" w:styleId="Heading5Char" w:customStyle="1">
    <w:name w:val="Heading 5 Char"/>
    <w:basedOn w:val="DefaultParagraphFont"/>
    <w:link w:val="Heading5"/>
    <w:uiPriority w:val="9"/>
    <w:semiHidden w:val="1"/>
    <w:rsid w:val="004A29BD"/>
    <w:rPr>
      <w:rFonts w:asciiTheme="majorHAnsi" w:cstheme="majorBidi" w:eastAsiaTheme="majorEastAsia" w:hAnsiTheme="majorHAnsi"/>
      <w:color w:val="1f3763" w:themeColor="accent1" w:themeShade="00007F"/>
    </w:rPr>
  </w:style>
  <w:style w:type="paragraph" w:styleId="NoSpacing">
    <w:name w:val="No Spacing"/>
    <w:uiPriority w:val="1"/>
    <w:qFormat w:val="1"/>
    <w:rsid w:val="007F5A1A"/>
  </w:style>
  <w:style w:type="character" w:styleId="Heading3Char" w:customStyle="1">
    <w:name w:val="Heading 3 Char"/>
    <w:basedOn w:val="DefaultParagraphFont"/>
    <w:link w:val="Heading3"/>
    <w:uiPriority w:val="9"/>
    <w:semiHidden w:val="1"/>
    <w:rsid w:val="007F5A1A"/>
    <w:rPr>
      <w:rFonts w:asciiTheme="majorHAnsi" w:cstheme="majorBidi" w:eastAsiaTheme="majorEastAsia" w:hAnsiTheme="majorHAnsi"/>
      <w:b w:val="1"/>
      <w:bCs w:val="1"/>
      <w:color w:val="4472c4" w:themeColor="accent1"/>
    </w:rPr>
  </w:style>
  <w:style w:type="character" w:styleId="style-scope" w:customStyle="1">
    <w:name w:val="style-scope"/>
    <w:basedOn w:val="DefaultParagraphFont"/>
    <w:rsid w:val="00A650F7"/>
  </w:style>
  <w:style w:type="paragraph" w:styleId="ListParagraph">
    <w:name w:val="List Paragraph"/>
    <w:basedOn w:val="Normal"/>
    <w:uiPriority w:val="34"/>
    <w:qFormat w:val="1"/>
    <w:rsid w:val="00A24940"/>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_wXGKVnHlns" TargetMode="External"/><Relationship Id="rId10" Type="http://schemas.openxmlformats.org/officeDocument/2006/relationships/hyperlink" Target="https://www.youtube.com/watch?v=_Fby_VgVpno" TargetMode="External"/><Relationship Id="rId12" Type="http://schemas.openxmlformats.org/officeDocument/2006/relationships/header" Target="header1.xml"/><Relationship Id="rId9" Type="http://schemas.openxmlformats.org/officeDocument/2006/relationships/hyperlink" Target="https://education.ec.europa.eu/selfi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lwDcKPL+LpMMmufCy0s3x9+pYg==">AMUW2mWl77xIX3KPHj2I9voy6f8k7P583IisQbMu5L0IG+In3iXMKI3+S2g2fNcfMS2BnA+CvicO5ulzTjLk3TN4uJvsaNW4EyWE1X6UmuUnglUMXvCTe3JENcjpEd6gnRY2BBQH0FN6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2023-03-21T15:28:00.0000000Z</dcterms:created>
  <dc:creator>Mike Keegan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