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anchor allowOverlap="1" behindDoc="0" distB="0" distT="0" distL="114300" distR="114300" hidden="0" layoutInCell="1" locked="0" relativeHeight="0" simplePos="0">
            <wp:simplePos x="0" y="0"/>
            <wp:positionH relativeFrom="margin">
              <wp:posOffset>-1126273</wp:posOffset>
            </wp:positionH>
            <wp:positionV relativeFrom="page">
              <wp:posOffset>-204469</wp:posOffset>
            </wp:positionV>
            <wp:extent cx="8820150" cy="14107160"/>
            <wp:effectExtent b="0" l="0" r="0" t="0"/>
            <wp:wrapSquare wrapText="bothSides" distB="0" distT="0" distL="114300" distR="114300"/>
            <wp:docPr id="26"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8820150" cy="14107160"/>
                    </a:xfrm>
                    <a:prstGeom prst="rect"/>
                    <a:ln/>
                  </pic:spPr>
                </pic:pic>
              </a:graphicData>
            </a:graphic>
          </wp:anchor>
        </w:drawing>
      </w:r>
      <w:r w:rsidDel="00000000" w:rsidR="00000000" w:rsidRPr="00000000">
        <w:rPr>
          <w:rtl w:val="0"/>
        </w:rPr>
      </w:r>
    </w:p>
    <w:tbl>
      <w:tblPr>
        <w:tblStyle w:val="Table1"/>
        <w:tblW w:w="898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3103"/>
        <w:gridCol w:w="5877"/>
        <w:tblGridChange w:id="0">
          <w:tblGrid>
            <w:gridCol w:w="3103"/>
            <w:gridCol w:w="5877"/>
          </w:tblGrid>
        </w:tblGridChange>
      </w:tblGrid>
      <w:tr>
        <w:trPr>
          <w:cantSplit w:val="0"/>
          <w:trHeight w:val="43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2">
            <w:pPr>
              <w:rPr>
                <w:b w:val="1"/>
                <w:color w:val="ffffff"/>
              </w:rPr>
            </w:pPr>
            <w:r w:rsidDel="00000000" w:rsidR="00000000" w:rsidRPr="00000000">
              <w:rPr>
                <w:b w:val="1"/>
                <w:color w:val="ffffff"/>
                <w:rtl w:val="0"/>
              </w:rPr>
              <w:t xml:space="preserve">SELBSTGELEITETE AKTIVITÄT </w:t>
            </w:r>
          </w:p>
          <w:p w:rsidR="00000000" w:rsidDel="00000000" w:rsidP="00000000" w:rsidRDefault="00000000" w:rsidRPr="00000000" w14:paraId="00000003">
            <w:pPr>
              <w:rPr>
                <w:b w:val="1"/>
                <w:color w:val="ffffff"/>
              </w:rPr>
            </w:pPr>
            <w:r w:rsidDel="00000000" w:rsidR="00000000" w:rsidRPr="00000000">
              <w:rPr>
                <w:b w:val="1"/>
                <w:color w:val="ffffff"/>
                <w:rtl w:val="0"/>
              </w:rPr>
              <w:t xml:space="preserve">BILD ODER LOGO</w:t>
            </w:r>
          </w:p>
          <w:p w:rsidR="00000000" w:rsidDel="00000000" w:rsidP="00000000" w:rsidRDefault="00000000" w:rsidRPr="00000000" w14:paraId="00000004">
            <w:pPr>
              <w:rPr>
                <w:b w:val="1"/>
                <w:color w:val="ffffff"/>
              </w:rPr>
            </w:pPr>
            <w:r w:rsidDel="00000000" w:rsidR="00000000" w:rsidRPr="00000000">
              <w:rPr>
                <w:rtl w:val="0"/>
              </w:rPr>
            </w:r>
          </w:p>
          <w:p w:rsidR="00000000" w:rsidDel="00000000" w:rsidP="00000000" w:rsidRDefault="00000000" w:rsidRPr="00000000" w14:paraId="00000005">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06">
            <w:pPr>
              <w:rPr/>
            </w:pPr>
            <w:r w:rsidDel="00000000" w:rsidR="00000000" w:rsidRPr="00000000">
              <w:rPr/>
              <w:drawing>
                <wp:inline distB="0" distT="0" distL="0" distR="0">
                  <wp:extent cx="3186824" cy="3264405"/>
                  <wp:effectExtent b="0" l="0" r="0" t="0"/>
                  <wp:docPr descr="Assessment and appraisal | Radboud University" id="28" name="image3.png"/>
                  <a:graphic>
                    <a:graphicData uri="http://schemas.openxmlformats.org/drawingml/2006/picture">
                      <pic:pic>
                        <pic:nvPicPr>
                          <pic:cNvPr descr="Assessment and appraisal | Radboud University" id="0" name="image3.png"/>
                          <pic:cNvPicPr preferRelativeResize="0"/>
                        </pic:nvPicPr>
                        <pic:blipFill>
                          <a:blip r:embed="rId8"/>
                          <a:srcRect b="0" l="0" r="0" t="0"/>
                          <a:stretch>
                            <a:fillRect/>
                          </a:stretch>
                        </pic:blipFill>
                        <pic:spPr>
                          <a:xfrm>
                            <a:off x="0" y="0"/>
                            <a:ext cx="3186824" cy="3264405"/>
                          </a:xfrm>
                          <a:prstGeom prst="rect"/>
                          <a:ln/>
                        </pic:spPr>
                      </pic:pic>
                    </a:graphicData>
                  </a:graphic>
                </wp:inline>
              </w:drawing>
            </w:r>
            <w:r w:rsidDel="00000000" w:rsidR="00000000" w:rsidRPr="00000000">
              <w:rPr>
                <w:rtl w:val="0"/>
              </w:rPr>
            </w:r>
          </w:p>
        </w:tc>
      </w:tr>
      <w:tr>
        <w:trPr>
          <w:cantSplit w:val="0"/>
          <w:trHeight w:val="43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7">
            <w:pPr>
              <w:rPr>
                <w:b w:val="1"/>
                <w:color w:val="ffffff"/>
              </w:rPr>
            </w:pPr>
            <w:r w:rsidDel="00000000" w:rsidR="00000000" w:rsidRPr="00000000">
              <w:rPr>
                <w:b w:val="1"/>
                <w:color w:val="ffffff"/>
                <w:rtl w:val="0"/>
              </w:rPr>
              <w:t xml:space="preserve">ENTWICKLER/PROMOTER </w:t>
            </w:r>
          </w:p>
          <w:p w:rsidR="00000000" w:rsidDel="00000000" w:rsidP="00000000" w:rsidRDefault="00000000" w:rsidRPr="00000000" w14:paraId="00000008">
            <w:pPr>
              <w:rPr>
                <w:b w:val="1"/>
                <w:color w:val="ffffff"/>
              </w:rPr>
            </w:pPr>
            <w:r w:rsidDel="00000000" w:rsidR="00000000" w:rsidRPr="00000000">
              <w:rPr>
                <w:rtl w:val="0"/>
              </w:rPr>
            </w:r>
          </w:p>
          <w:p w:rsidR="00000000" w:rsidDel="00000000" w:rsidP="00000000" w:rsidRDefault="00000000" w:rsidRPr="00000000" w14:paraId="00000009">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0A">
            <w:pPr>
              <w:rPr/>
            </w:pPr>
            <w:r w:rsidDel="00000000" w:rsidR="00000000" w:rsidRPr="00000000">
              <w:rPr>
                <w:rtl w:val="0"/>
              </w:rPr>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B">
            <w:pPr>
              <w:rPr>
                <w:b w:val="1"/>
                <w:color w:val="ffffff"/>
              </w:rPr>
            </w:pPr>
            <w:r w:rsidDel="00000000" w:rsidR="00000000" w:rsidRPr="00000000">
              <w:rPr>
                <w:b w:val="1"/>
                <w:color w:val="ffffff"/>
                <w:rtl w:val="0"/>
              </w:rPr>
              <w:t xml:space="preserve">PROBLEMERKENNUNG </w:t>
            </w:r>
          </w:p>
          <w:p w:rsidR="00000000" w:rsidDel="00000000" w:rsidP="00000000" w:rsidRDefault="00000000" w:rsidRPr="00000000" w14:paraId="0000000C">
            <w:pPr>
              <w:rPr>
                <w:b w:val="1"/>
                <w:color w:val="ffffff"/>
              </w:rPr>
            </w:pPr>
            <w:r w:rsidDel="00000000" w:rsidR="00000000" w:rsidRPr="00000000">
              <w:rPr>
                <w:rtl w:val="0"/>
              </w:rPr>
            </w:r>
          </w:p>
          <w:p w:rsidR="00000000" w:rsidDel="00000000" w:rsidP="00000000" w:rsidRDefault="00000000" w:rsidRPr="00000000" w14:paraId="0000000D">
            <w:pPr>
              <w:rPr>
                <w:b w:val="1"/>
                <w:color w:val="ffffff"/>
              </w:rPr>
            </w:pPr>
            <w:r w:rsidDel="00000000" w:rsidR="00000000" w:rsidRPr="00000000">
              <w:rPr>
                <w:rtl w:val="0"/>
              </w:rPr>
            </w:r>
          </w:p>
          <w:p w:rsidR="00000000" w:rsidDel="00000000" w:rsidP="00000000" w:rsidRDefault="00000000" w:rsidRPr="00000000" w14:paraId="0000000E">
            <w:pPr>
              <w:rPr>
                <w:b w:val="1"/>
                <w:color w:val="ffffff"/>
              </w:rPr>
            </w:pPr>
            <w:r w:rsidDel="00000000" w:rsidR="00000000" w:rsidRPr="00000000">
              <w:rPr>
                <w:rtl w:val="0"/>
              </w:rPr>
            </w:r>
          </w:p>
          <w:p w:rsidR="00000000" w:rsidDel="00000000" w:rsidP="00000000" w:rsidRDefault="00000000" w:rsidRPr="00000000" w14:paraId="0000000F">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0">
            <w:pPr>
              <w:rPr/>
            </w:pPr>
            <w:r w:rsidDel="00000000" w:rsidR="00000000" w:rsidRPr="00000000">
              <w:rPr>
                <w:rtl w:val="0"/>
              </w:rPr>
              <w:t xml:space="preserve">Gute Kenntnisse der</w:t>
            </w:r>
            <w:r w:rsidDel="00000000" w:rsidR="00000000" w:rsidRPr="00000000">
              <w:rPr>
                <w:rtl w:val="0"/>
              </w:rPr>
              <w:t xml:space="preserve"> Lernziel-Taxonomie nach Bloom</w:t>
            </w:r>
            <w:r w:rsidDel="00000000" w:rsidR="00000000" w:rsidRPr="00000000">
              <w:rPr>
                <w:rtl w:val="0"/>
              </w:rPr>
              <w:t xml:space="preserve"> zur Verbesserung der Bewertung</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1">
            <w:pPr>
              <w:rPr>
                <w:b w:val="1"/>
                <w:color w:val="ffffff"/>
              </w:rPr>
            </w:pPr>
            <w:r w:rsidDel="00000000" w:rsidR="00000000" w:rsidRPr="00000000">
              <w:rPr>
                <w:b w:val="1"/>
                <w:color w:val="ffffff"/>
                <w:rtl w:val="0"/>
              </w:rPr>
              <w:t xml:space="preserve">WAS WISSEN WIR ÜBER DAS PROBLEM?</w:t>
            </w:r>
          </w:p>
          <w:p w:rsidR="00000000" w:rsidDel="00000000" w:rsidP="00000000" w:rsidRDefault="00000000" w:rsidRPr="00000000" w14:paraId="00000012">
            <w:pPr>
              <w:rPr>
                <w:b w:val="1"/>
                <w:color w:val="ffffff"/>
              </w:rPr>
            </w:pPr>
            <w:r w:rsidDel="00000000" w:rsidR="00000000" w:rsidRPr="00000000">
              <w:rPr>
                <w:rtl w:val="0"/>
              </w:rPr>
            </w:r>
          </w:p>
          <w:p w:rsidR="00000000" w:rsidDel="00000000" w:rsidP="00000000" w:rsidRDefault="00000000" w:rsidRPr="00000000" w14:paraId="00000013">
            <w:pPr>
              <w:rPr>
                <w:b w:val="1"/>
                <w:color w:val="ffffff"/>
              </w:rPr>
            </w:pPr>
            <w:r w:rsidDel="00000000" w:rsidR="00000000" w:rsidRPr="00000000">
              <w:rPr>
                <w:rtl w:val="0"/>
              </w:rPr>
            </w:r>
          </w:p>
          <w:p w:rsidR="00000000" w:rsidDel="00000000" w:rsidP="00000000" w:rsidRDefault="00000000" w:rsidRPr="00000000" w14:paraId="00000014">
            <w:pPr>
              <w:rPr>
                <w:b w:val="1"/>
                <w:color w:val="ffffff"/>
              </w:rPr>
            </w:pPr>
            <w:r w:rsidDel="00000000" w:rsidR="00000000" w:rsidRPr="00000000">
              <w:rPr>
                <w:rtl w:val="0"/>
              </w:rPr>
            </w:r>
          </w:p>
          <w:p w:rsidR="00000000" w:rsidDel="00000000" w:rsidP="00000000" w:rsidRDefault="00000000" w:rsidRPr="00000000" w14:paraId="00000015">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Die Erstellung einer guten Beurteilung ist nicht so einfach, wie es zunächst scheint. Außerdem ist sie die Summe des gesamten Bildungsprozesses, sie ist einer der wichtigsten Endpunkte der Bildung, in dem der Tutor tatsächlich überprüft, oder die Schüler selbst überprüfen, was sie gelernt haben, und dieser Prozess sagt uns tatsächlich, ob die Bildung selbst erfolgreich war.</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Einer der wichtigsten Punkte bei der Erstellung einer Bewertung ist die Kenntnis der Bloomschen Taxonomie, der Theorie des Lernens nach Lernergebnissen.</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8">
            <w:pPr>
              <w:rPr>
                <w:b w:val="1"/>
                <w:color w:val="ffffff"/>
              </w:rPr>
            </w:pPr>
            <w:r w:rsidDel="00000000" w:rsidR="00000000" w:rsidRPr="00000000">
              <w:rPr>
                <w:b w:val="1"/>
                <w:color w:val="ffffff"/>
                <w:rtl w:val="0"/>
              </w:rPr>
              <w:t xml:space="preserve">WAS MÜSSEN WIR WISSEN?</w:t>
            </w:r>
          </w:p>
          <w:p w:rsidR="00000000" w:rsidDel="00000000" w:rsidP="00000000" w:rsidRDefault="00000000" w:rsidRPr="00000000" w14:paraId="00000019">
            <w:pPr>
              <w:rPr>
                <w:b w:val="1"/>
                <w:color w:val="ffffff"/>
              </w:rPr>
            </w:pPr>
            <w:r w:rsidDel="00000000" w:rsidR="00000000" w:rsidRPr="00000000">
              <w:rPr>
                <w:b w:val="1"/>
                <w:color w:val="ffffff"/>
                <w:rtl w:val="0"/>
              </w:rPr>
              <w:t xml:space="preserve">SELBSTSTUDIE</w:t>
            </w:r>
          </w:p>
          <w:p w:rsidR="00000000" w:rsidDel="00000000" w:rsidP="00000000" w:rsidRDefault="00000000" w:rsidRPr="00000000" w14:paraId="0000001A">
            <w:pPr>
              <w:rPr>
                <w:b w:val="1"/>
                <w:color w:val="ffffff"/>
              </w:rPr>
            </w:pPr>
            <w:r w:rsidDel="00000000" w:rsidR="00000000" w:rsidRPr="00000000">
              <w:rPr>
                <w:b w:val="1"/>
                <w:color w:val="ffffff"/>
                <w:rtl w:val="0"/>
              </w:rPr>
              <w:t xml:space="preserve">(Lernressourcen)</w:t>
            </w:r>
          </w:p>
          <w:p w:rsidR="00000000" w:rsidDel="00000000" w:rsidP="00000000" w:rsidRDefault="00000000" w:rsidRPr="00000000" w14:paraId="0000001B">
            <w:pPr>
              <w:rPr>
                <w:b w:val="1"/>
                <w:color w:val="ffffff"/>
              </w:rPr>
            </w:pPr>
            <w:r w:rsidDel="00000000" w:rsidR="00000000" w:rsidRPr="00000000">
              <w:rPr>
                <w:rtl w:val="0"/>
              </w:rPr>
            </w:r>
          </w:p>
          <w:p w:rsidR="00000000" w:rsidDel="00000000" w:rsidP="00000000" w:rsidRDefault="00000000" w:rsidRPr="00000000" w14:paraId="0000001C">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D">
            <w:pPr>
              <w:rPr/>
            </w:pPr>
            <w:r w:rsidDel="00000000" w:rsidR="00000000" w:rsidRPr="00000000">
              <w:rPr>
                <w:rtl w:val="0"/>
              </w:rPr>
              <w:t xml:space="preserve">Lernergebnisse sind das, womit der Lernprozess beginnt und endet. Sie sind ein wichtiger Schritt bei der Erstellung von Lernaktivitäten, Unterrichtsplänen, Ressourcen, Lernplänen und der Art und Weise, wie bestimmte Inhalte vermittelt werden sollen. Sie sind aber auch messbare Lernergebnisse.</w:t>
            </w:r>
          </w:p>
        </w:tc>
      </w:tr>
      <w:tr>
        <w:trPr>
          <w:cantSplit w:val="0"/>
          <w:trHeight w:val="33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E">
            <w:pPr>
              <w:rPr>
                <w:b w:val="1"/>
                <w:color w:val="ffffff"/>
              </w:rPr>
            </w:pPr>
            <w:r w:rsidDel="00000000" w:rsidR="00000000" w:rsidRPr="00000000">
              <w:rPr>
                <w:rtl w:val="0"/>
              </w:rPr>
            </w:r>
          </w:p>
          <w:p w:rsidR="00000000" w:rsidDel="00000000" w:rsidP="00000000" w:rsidRDefault="00000000" w:rsidRPr="00000000" w14:paraId="0000001F">
            <w:pPr>
              <w:rPr>
                <w:b w:val="1"/>
                <w:color w:val="ffffff"/>
              </w:rPr>
            </w:pPr>
            <w:r w:rsidDel="00000000" w:rsidR="00000000" w:rsidRPr="00000000">
              <w:rPr>
                <w:b w:val="1"/>
                <w:color w:val="ffffff"/>
                <w:rtl w:val="0"/>
              </w:rPr>
              <w:t xml:space="preserve">WAS HABEN WIR GELERNT? </w:t>
            </w:r>
          </w:p>
          <w:p w:rsidR="00000000" w:rsidDel="00000000" w:rsidP="00000000" w:rsidRDefault="00000000" w:rsidRPr="00000000" w14:paraId="00000020">
            <w:pPr>
              <w:rPr>
                <w:b w:val="1"/>
                <w:color w:val="ffffff"/>
              </w:rPr>
            </w:pPr>
            <w:r w:rsidDel="00000000" w:rsidR="00000000" w:rsidRPr="00000000">
              <w:rPr>
                <w:b w:val="1"/>
                <w:color w:val="ffffff"/>
                <w:rtl w:val="0"/>
              </w:rPr>
              <w:t xml:space="preserve">PROBLEMLÖSUNG</w:t>
            </w:r>
          </w:p>
          <w:p w:rsidR="00000000" w:rsidDel="00000000" w:rsidP="00000000" w:rsidRDefault="00000000" w:rsidRPr="00000000" w14:paraId="00000021">
            <w:pPr>
              <w:rPr>
                <w:b w:val="1"/>
                <w:color w:val="ffffff"/>
              </w:rPr>
            </w:pPr>
            <w:r w:rsidDel="00000000" w:rsidR="00000000" w:rsidRPr="00000000">
              <w:rPr>
                <w:rtl w:val="0"/>
              </w:rPr>
            </w:r>
          </w:p>
          <w:p w:rsidR="00000000" w:rsidDel="00000000" w:rsidP="00000000" w:rsidRDefault="00000000" w:rsidRPr="00000000" w14:paraId="00000022">
            <w:pPr>
              <w:rPr>
                <w:b w:val="1"/>
                <w:color w:val="ffffff"/>
              </w:rPr>
            </w:pPr>
            <w:r w:rsidDel="00000000" w:rsidR="00000000" w:rsidRPr="00000000">
              <w:rPr>
                <w:rtl w:val="0"/>
              </w:rPr>
            </w:r>
          </w:p>
          <w:p w:rsidR="00000000" w:rsidDel="00000000" w:rsidP="00000000" w:rsidRDefault="00000000" w:rsidRPr="00000000" w14:paraId="00000023">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Bevor wir die Bewertung selbst erstellen, müssen wir sicherstellen, dass alle am Bildungsprozess Beteiligten wissen, was die Lernergebnisse sind. Die Lehrkräfte müssen die Lernergebnisse kennen, aber auch die Studierenden müssen mit ihnen vertraut sein.</w:t>
            </w:r>
          </w:p>
          <w:p w:rsidR="00000000" w:rsidDel="00000000" w:rsidP="00000000" w:rsidRDefault="00000000" w:rsidRPr="00000000" w14:paraId="00000026">
            <w:pPr>
              <w:rPr/>
            </w:pPr>
            <w:r w:rsidDel="00000000" w:rsidR="00000000" w:rsidRPr="00000000">
              <w:rPr>
                <w:rtl w:val="0"/>
              </w:rPr>
            </w:r>
          </w:p>
        </w:tc>
      </w:tr>
      <w:tr>
        <w:trPr>
          <w:cantSplit w:val="0"/>
          <w:trHeight w:val="33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7">
            <w:pPr>
              <w:rPr>
                <w:b w:val="1"/>
                <w:color w:val="ffffff"/>
              </w:rPr>
            </w:pPr>
            <w:r w:rsidDel="00000000" w:rsidR="00000000" w:rsidRPr="00000000">
              <w:rPr>
                <w:b w:val="1"/>
                <w:color w:val="ffffff"/>
                <w:rtl w:val="0"/>
              </w:rPr>
              <w:t xml:space="preserve">REVIEW, REFLECT AND REPORT (Anweisungen für Berufsbildungstutoren)</w:t>
            </w:r>
          </w:p>
          <w:p w:rsidR="00000000" w:rsidDel="00000000" w:rsidP="00000000" w:rsidRDefault="00000000" w:rsidRPr="00000000" w14:paraId="00000028">
            <w:pPr>
              <w:rPr>
                <w:b w:val="1"/>
                <w:color w:val="ffffff"/>
              </w:rPr>
            </w:pPr>
            <w:r w:rsidDel="00000000" w:rsidR="00000000" w:rsidRPr="00000000">
              <w:rPr>
                <w:rtl w:val="0"/>
              </w:rPr>
            </w:r>
          </w:p>
          <w:p w:rsidR="00000000" w:rsidDel="00000000" w:rsidP="00000000" w:rsidRDefault="00000000" w:rsidRPr="00000000" w14:paraId="00000029">
            <w:pPr>
              <w:rPr>
                <w:b w:val="1"/>
                <w:color w:val="ffffff"/>
              </w:rPr>
            </w:pPr>
            <w:r w:rsidDel="00000000" w:rsidR="00000000" w:rsidRPr="00000000">
              <w:rPr>
                <w:rtl w:val="0"/>
              </w:rPr>
            </w:r>
          </w:p>
          <w:p w:rsidR="00000000" w:rsidDel="00000000" w:rsidP="00000000" w:rsidRDefault="00000000" w:rsidRPr="00000000" w14:paraId="0000002A">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Wie gut sind Sie mit der Bloomschen Taxonomie vertraut?</w:t>
            </w:r>
          </w:p>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Sind die Lernergebnisse für Sie bei der Erstellung von Bewertungen wichtig?</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D">
            <w:pPr>
              <w:rPr>
                <w:b w:val="1"/>
                <w:color w:val="ffffff"/>
              </w:rPr>
            </w:pPr>
            <w:r w:rsidDel="00000000" w:rsidR="00000000" w:rsidRPr="00000000">
              <w:rPr>
                <w:b w:val="1"/>
                <w:color w:val="ffffff"/>
                <w:rtl w:val="0"/>
              </w:rPr>
              <w:t xml:space="preserve">ZIELGRUPPE </w:t>
            </w:r>
          </w:p>
          <w:p w:rsidR="00000000" w:rsidDel="00000000" w:rsidP="00000000" w:rsidRDefault="00000000" w:rsidRPr="00000000" w14:paraId="0000002E">
            <w:pPr>
              <w:rPr>
                <w:b w:val="1"/>
                <w:color w:val="ffffff"/>
              </w:rPr>
            </w:pPr>
            <w:r w:rsidDel="00000000" w:rsidR="00000000" w:rsidRPr="00000000">
              <w:rPr>
                <w:rtl w:val="0"/>
              </w:rPr>
            </w:r>
          </w:p>
          <w:p w:rsidR="00000000" w:rsidDel="00000000" w:rsidP="00000000" w:rsidRDefault="00000000" w:rsidRPr="00000000" w14:paraId="0000002F">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30">
            <w:pPr>
              <w:rPr/>
            </w:pPr>
            <w:r w:rsidDel="00000000" w:rsidR="00000000" w:rsidRPr="00000000">
              <w:rPr>
                <w:rtl w:val="0"/>
              </w:rPr>
              <w:t xml:space="preserve">Berufsbildende Tutoren </w:t>
            </w:r>
          </w:p>
        </w:tc>
      </w:tr>
      <w:tr>
        <w:trPr>
          <w:cantSplit w:val="0"/>
          <w:trHeight w:val="61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1">
            <w:pPr>
              <w:rPr>
                <w:b w:val="1"/>
                <w:color w:val="ffffff"/>
              </w:rPr>
            </w:pPr>
            <w:r w:rsidDel="00000000" w:rsidR="00000000" w:rsidRPr="00000000">
              <w:rPr>
                <w:b w:val="1"/>
                <w:color w:val="ffffff"/>
                <w:rtl w:val="0"/>
              </w:rPr>
              <w:t xml:space="preserve">SPRACHE</w:t>
            </w:r>
          </w:p>
        </w:tc>
        <w:tc>
          <w:tcPr>
            <w:shd w:fill="auto" w:val="clear"/>
            <w:tcMar>
              <w:top w:w="15.0" w:type="dxa"/>
              <w:left w:w="28.0" w:type="dxa"/>
              <w:bottom w:w="0.0" w:type="dxa"/>
              <w:right w:w="28.0" w:type="dxa"/>
            </w:tcMar>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Englisch</w:t>
            </w:r>
          </w:p>
        </w:tc>
      </w:tr>
      <w:tr>
        <w:trPr>
          <w:cantSplit w:val="0"/>
          <w:trHeight w:val="101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3">
            <w:pPr>
              <w:rPr>
                <w:b w:val="1"/>
                <w:color w:val="ffffff"/>
              </w:rPr>
            </w:pPr>
            <w:r w:rsidDel="00000000" w:rsidR="00000000" w:rsidRPr="00000000">
              <w:rPr>
                <w:b w:val="1"/>
                <w:color w:val="ffffff"/>
                <w:rtl w:val="0"/>
              </w:rPr>
              <w:t xml:space="preserve">LINK ZU DEN RESSOURCEN</w:t>
            </w:r>
          </w:p>
          <w:p w:rsidR="00000000" w:rsidDel="00000000" w:rsidP="00000000" w:rsidRDefault="00000000" w:rsidRPr="00000000" w14:paraId="00000034">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Bloomsche Taxonomie</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r:id="rId9">
              <w:r w:rsidDel="00000000" w:rsidR="00000000" w:rsidRPr="00000000">
                <w:rPr>
                  <w:rFonts w:ascii="Calibri" w:cs="Calibri" w:eastAsia="Calibri" w:hAnsi="Calibri"/>
                  <w:b w:val="0"/>
                  <w:i w:val="0"/>
                  <w:smallCaps w:val="0"/>
                  <w:strike w:val="0"/>
                  <w:color w:val="0563c1"/>
                  <w:sz w:val="22"/>
                  <w:szCs w:val="22"/>
                  <w:u w:val="single"/>
                  <w:shd w:fill="auto" w:val="clear"/>
                  <w:vertAlign w:val="baseline"/>
                  <w:rtl w:val="0"/>
                </w:rPr>
                <w:t xml:space="preserve">https://www.youtube.com/watch?v=OOy3m02uEaE </w:t>
              </w:r>
            </w:hyperlink>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Roboto" w:cs="Roboto" w:eastAsia="Roboto" w:hAnsi="Roboto"/>
                <w:b w:val="0"/>
                <w:i w:val="0"/>
                <w:smallCaps w:val="0"/>
                <w:strike w:val="0"/>
                <w:color w:val="0f0f0f"/>
                <w:sz w:val="21"/>
                <w:szCs w:val="21"/>
                <w:u w:val="none"/>
                <w:shd w:fill="auto" w:val="clear"/>
                <w:vertAlign w:val="baseline"/>
                <w:rtl w:val="0"/>
              </w:rPr>
              <w:t xml:space="preserve">Die Bloomsche Taxonomie wird für Pädagogen verschiedener Fachrichtungen ausführlich erklärt. Das Video beantwortet die Frage, warum Lehrer und Erzieher die Blooms-Taxonomie in ihrer Praxis verwenden sollten. Anschließend wird auch der Zweck der Blooms-Taxonomie erörtert. Der Zweck der Blooms-Taxonomie stimmt mit dem von Benjamin Bloom überein. Die Ursprünge der Bloomschen Taxonomie und die Geschichte ihrer Überarbeitung werden als Hintergrundwissen zusammengefasst. Darin werden die verschiedenen Stufen der Bloomschen Taxonomie skizziert, beginnend mit Erinnern, Verstehen, Anwenden, Analysieren, Bewerten und Gestalten. Diese Ebenen der Bloomschen Taxonomie sind die überarbeiteten Ebenen im Gegensatz zu den ursprünglichen Ebenen. Lehrerinnen und Lehrer können die Bloomsche Taxonomie zur Erstellung und Planung von Unterrichtsstunden nutzen. Alle Pädagogen sollten ein umfassendes Verständnis der Blooms-Taxonomie haben. Das übergeordnete Ziel dieses Videos ist es, Lehrern ein gutes Verständnis der Blooms-Taxonomie zu vermitteln. Die Blooms-Taxonomie ist der Webbschen Wissenstiefe sehr ähnlich. Sowohl Blooms als auch Webb beziehen sich auf die Messung der kognitiven Fähigkeiten von Schülern. Die Blooms-Taxonomie wird häufiger für Schreib- und Planungsaufgaben verwendet. Webbs Wissenstiefe hingegen wird zur einfachen Bewertung des Denkprozesses der Schüler verwendet.</w:t>
            </w:r>
            <w:r w:rsidDel="00000000" w:rsidR="00000000" w:rsidRPr="00000000">
              <w:rPr>
                <w:rtl w:val="0"/>
              </w:rPr>
            </w:r>
          </w:p>
        </w:tc>
      </w:tr>
    </w:tbl>
    <w:p w:rsidR="00000000" w:rsidDel="00000000" w:rsidP="00000000" w:rsidRDefault="00000000" w:rsidRPr="00000000" w14:paraId="00000038">
      <w:pPr>
        <w:rPr>
          <w:b w:val="1"/>
          <w:color w:val="1f4e79"/>
        </w:rPr>
      </w:pPr>
      <w:r w:rsidDel="00000000" w:rsidR="00000000" w:rsidRPr="00000000">
        <w:rPr>
          <w:rtl w:val="0"/>
        </w:rPr>
      </w:r>
    </w:p>
    <w:p w:rsidR="00000000" w:rsidDel="00000000" w:rsidP="00000000" w:rsidRDefault="00000000" w:rsidRPr="00000000" w14:paraId="00000039">
      <w:pPr>
        <w:rPr>
          <w:b w:val="1"/>
          <w:color w:val="1f4e79"/>
        </w:rPr>
      </w:pPr>
      <w:r w:rsidDel="00000000" w:rsidR="00000000" w:rsidRPr="00000000">
        <w:rPr>
          <w:rtl w:val="0"/>
        </w:rPr>
      </w:r>
    </w:p>
    <w:p w:rsidR="00000000" w:rsidDel="00000000" w:rsidP="00000000" w:rsidRDefault="00000000" w:rsidRPr="00000000" w14:paraId="0000003A">
      <w:pPr>
        <w:rPr>
          <w:b w:val="1"/>
          <w:color w:val="1f4e79"/>
        </w:rPr>
      </w:pPr>
      <w:r w:rsidDel="00000000" w:rsidR="00000000" w:rsidRPr="00000000">
        <w:rPr>
          <w:b w:val="1"/>
          <w:color w:val="1f4e79"/>
          <w:rtl w:val="0"/>
        </w:rPr>
        <w:t xml:space="preserve">SELBSTGESTEUERTE PROBLEMORIENTIERTE AKTIVITÄT</w:t>
      </w:r>
    </w:p>
    <w:p w:rsidR="00000000" w:rsidDel="00000000" w:rsidP="00000000" w:rsidRDefault="00000000" w:rsidRPr="00000000" w14:paraId="0000003B">
      <w:pPr>
        <w:rPr>
          <w:b w:val="1"/>
          <w:color w:val="1f4e79"/>
        </w:rPr>
      </w:pPr>
      <w:r w:rsidDel="00000000" w:rsidR="00000000" w:rsidRPr="00000000">
        <w:rPr>
          <w:rtl w:val="0"/>
        </w:rPr>
      </w:r>
    </w:p>
    <w:p w:rsidR="00000000" w:rsidDel="00000000" w:rsidP="00000000" w:rsidRDefault="00000000" w:rsidRPr="00000000" w14:paraId="0000003C">
      <w:pPr>
        <w:rPr>
          <w:b w:val="1"/>
          <w:color w:val="1f4e79"/>
        </w:rPr>
      </w:pPr>
      <w:r w:rsidDel="00000000" w:rsidR="00000000" w:rsidRPr="00000000">
        <w:rPr>
          <w:rtl w:val="0"/>
        </w:rPr>
      </w:r>
    </w:p>
    <w:sectPr>
      <w:headerReference r:id="rId10" w:type="default"/>
      <w:pgSz w:h="16840" w:w="1190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109393" cy="405768"/>
          <wp:effectExtent b="0" l="0" r="0" t="0"/>
          <wp:docPr id="2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9393" cy="405768"/>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1621373" cy="429870"/>
          <wp:effectExtent b="0" l="0" r="0" t="0"/>
          <wp:docPr id="29"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pPr>
    <w:rPr>
      <w:rFonts w:ascii="Calibri" w:cs="Calibri" w:eastAsia="Calibri" w:hAnsi="Calibri"/>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before="200" w:lineRule="auto"/>
    </w:pPr>
    <w:rPr>
      <w:rFonts w:ascii="Calibri" w:cs="Calibri" w:eastAsia="Calibri" w:hAnsi="Calibri"/>
      <w:b w:val="1"/>
      <w:color w:val="4472c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spacing w:before="200" w:lineRule="auto"/>
    </w:pPr>
    <w:rPr>
      <w:rFonts w:ascii="Calibri" w:cs="Calibri" w:eastAsia="Calibri" w:hAnsi="Calibri"/>
      <w:color w:val="1f3863"/>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EE1443"/>
  </w:style>
  <w:style w:type="paragraph" w:styleId="Heading1">
    <w:name w:val="heading 1"/>
    <w:basedOn w:val="Normal1"/>
    <w:next w:val="Normal1"/>
    <w:link w:val="Heading1Char"/>
    <w:rsid w:val="00060080"/>
    <w:pPr>
      <w:keepNext w:val="1"/>
      <w:keepLines w:val="1"/>
      <w:spacing w:after="120" w:before="480"/>
      <w:outlineLvl w:val="0"/>
    </w:pPr>
    <w:rPr>
      <w:b w:val="1"/>
      <w:sz w:val="48"/>
      <w:szCs w:val="48"/>
    </w:rPr>
  </w:style>
  <w:style w:type="paragraph" w:styleId="Heading3">
    <w:name w:val="heading 3"/>
    <w:basedOn w:val="Normal"/>
    <w:next w:val="Normal"/>
    <w:link w:val="Heading3Char"/>
    <w:uiPriority w:val="9"/>
    <w:semiHidden w:val="1"/>
    <w:unhideWhenUsed w:val="1"/>
    <w:qFormat w:val="1"/>
    <w:rsid w:val="007F5A1A"/>
    <w:pPr>
      <w:keepNext w:val="1"/>
      <w:keepLines w:val="1"/>
      <w:spacing w:before="200"/>
      <w:outlineLvl w:val="2"/>
    </w:pPr>
    <w:rPr>
      <w:rFonts w:asciiTheme="majorHAnsi" w:cstheme="majorBidi" w:eastAsiaTheme="majorEastAsia" w:hAnsiTheme="majorHAnsi"/>
      <w:b w:val="1"/>
      <w:bCs w:val="1"/>
      <w:color w:val="4472c4" w:themeColor="accent1"/>
    </w:rPr>
  </w:style>
  <w:style w:type="paragraph" w:styleId="Heading5">
    <w:name w:val="heading 5"/>
    <w:basedOn w:val="Normal"/>
    <w:next w:val="Normal"/>
    <w:link w:val="Heading5Char"/>
    <w:uiPriority w:val="9"/>
    <w:semiHidden w:val="1"/>
    <w:unhideWhenUsed w:val="1"/>
    <w:qFormat w:val="1"/>
    <w:rsid w:val="004A29BD"/>
    <w:pPr>
      <w:keepNext w:val="1"/>
      <w:keepLines w:val="1"/>
      <w:spacing w:before="200"/>
      <w:outlineLvl w:val="4"/>
    </w:pPr>
    <w:rPr>
      <w:rFonts w:asciiTheme="majorHAnsi" w:cstheme="majorBidi" w:eastAsiaTheme="majorEastAsia" w:hAnsiTheme="majorHAnsi"/>
      <w:color w:val="1f3763" w:themeColor="accent1" w:themeShade="00007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32320F"/>
    <w:pPr>
      <w:tabs>
        <w:tab w:val="center" w:pos="4680"/>
        <w:tab w:val="right" w:pos="9360"/>
      </w:tabs>
    </w:pPr>
  </w:style>
  <w:style w:type="character" w:styleId="HeaderChar" w:customStyle="1">
    <w:name w:val="Header Char"/>
    <w:basedOn w:val="DefaultParagraphFont"/>
    <w:link w:val="Header"/>
    <w:uiPriority w:val="99"/>
    <w:rsid w:val="0032320F"/>
  </w:style>
  <w:style w:type="paragraph" w:styleId="Footer">
    <w:name w:val="footer"/>
    <w:basedOn w:val="Normal"/>
    <w:link w:val="FooterChar"/>
    <w:uiPriority w:val="99"/>
    <w:unhideWhenUsed w:val="1"/>
    <w:rsid w:val="0032320F"/>
    <w:pPr>
      <w:tabs>
        <w:tab w:val="center" w:pos="4680"/>
        <w:tab w:val="right" w:pos="9360"/>
      </w:tabs>
    </w:pPr>
  </w:style>
  <w:style w:type="character" w:styleId="FooterChar" w:customStyle="1">
    <w:name w:val="Footer Char"/>
    <w:basedOn w:val="DefaultParagraphFont"/>
    <w:link w:val="Footer"/>
    <w:uiPriority w:val="99"/>
    <w:rsid w:val="0032320F"/>
  </w:style>
  <w:style w:type="paragraph" w:styleId="Normal1" w:customStyle="1">
    <w:name w:val="Normal1"/>
    <w:rsid w:val="003E5103"/>
    <w:pPr>
      <w:spacing w:after="160" w:line="259" w:lineRule="auto"/>
    </w:pPr>
    <w:rPr>
      <w:rFonts w:ascii="Calibri" w:cs="Calibri" w:eastAsia="Calibri" w:hAnsi="Calibri"/>
      <w:sz w:val="22"/>
      <w:szCs w:val="22"/>
      <w:lang w:val="it-IT"/>
    </w:rPr>
  </w:style>
  <w:style w:type="character" w:styleId="Hyperlink">
    <w:name w:val="Hyperlink"/>
    <w:basedOn w:val="DefaultParagraphFont"/>
    <w:uiPriority w:val="99"/>
    <w:unhideWhenUsed w:val="1"/>
    <w:rsid w:val="003E5103"/>
    <w:rPr>
      <w:color w:val="0563c1" w:themeColor="hyperlink"/>
      <w:u w:val="single"/>
    </w:rPr>
  </w:style>
  <w:style w:type="paragraph" w:styleId="NormalWeb">
    <w:name w:val="Normal (Web)"/>
    <w:basedOn w:val="Normal"/>
    <w:uiPriority w:val="99"/>
    <w:unhideWhenUsed w:val="1"/>
    <w:rsid w:val="003E5103"/>
    <w:pPr>
      <w:spacing w:after="100" w:afterAutospacing="1" w:before="100" w:beforeAutospacing="1"/>
    </w:pPr>
    <w:rPr>
      <w:rFonts w:ascii="Times New Roman" w:cs="Times New Roman" w:eastAsia="Times New Roman" w:hAnsi="Times New Roman"/>
      <w:lang w:val="en-US"/>
    </w:rPr>
  </w:style>
  <w:style w:type="character" w:styleId="Emphasis">
    <w:name w:val="Emphasis"/>
    <w:basedOn w:val="DefaultParagraphFont"/>
    <w:uiPriority w:val="20"/>
    <w:qFormat w:val="1"/>
    <w:rsid w:val="003E5103"/>
    <w:rPr>
      <w:i w:val="1"/>
      <w:iCs w:val="1"/>
    </w:rPr>
  </w:style>
  <w:style w:type="character" w:styleId="Strong">
    <w:name w:val="Strong"/>
    <w:basedOn w:val="DefaultParagraphFont"/>
    <w:uiPriority w:val="22"/>
    <w:qFormat w:val="1"/>
    <w:rsid w:val="00060080"/>
    <w:rPr>
      <w:b w:val="1"/>
      <w:bCs w:val="1"/>
    </w:rPr>
  </w:style>
  <w:style w:type="character" w:styleId="Heading1Char" w:customStyle="1">
    <w:name w:val="Heading 1 Char"/>
    <w:basedOn w:val="DefaultParagraphFont"/>
    <w:link w:val="Heading1"/>
    <w:rsid w:val="00060080"/>
    <w:rPr>
      <w:rFonts w:ascii="Calibri" w:cs="Calibri" w:eastAsia="Calibri" w:hAnsi="Calibri"/>
      <w:b w:val="1"/>
      <w:sz w:val="48"/>
      <w:szCs w:val="48"/>
      <w:lang w:val="it-IT"/>
    </w:rPr>
  </w:style>
  <w:style w:type="character" w:styleId="header-user-name" w:customStyle="1">
    <w:name w:val="header-user-name"/>
    <w:basedOn w:val="DefaultParagraphFont"/>
    <w:rsid w:val="00060080"/>
  </w:style>
  <w:style w:type="character" w:styleId="FollowedHyperlink">
    <w:name w:val="FollowedHyperlink"/>
    <w:basedOn w:val="DefaultParagraphFont"/>
    <w:uiPriority w:val="99"/>
    <w:semiHidden w:val="1"/>
    <w:unhideWhenUsed w:val="1"/>
    <w:rsid w:val="00060080"/>
    <w:rPr>
      <w:color w:val="954f72" w:themeColor="followedHyperlink"/>
      <w:u w:val="single"/>
    </w:rPr>
  </w:style>
  <w:style w:type="paragraph" w:styleId="BalloonText">
    <w:name w:val="Balloon Text"/>
    <w:basedOn w:val="Normal"/>
    <w:link w:val="BalloonTextChar"/>
    <w:uiPriority w:val="99"/>
    <w:semiHidden w:val="1"/>
    <w:unhideWhenUsed w:val="1"/>
    <w:rsid w:val="00B1163C"/>
    <w:rPr>
      <w:rFonts w:ascii="Tahoma" w:cs="Tahoma" w:hAnsi="Tahoma"/>
      <w:sz w:val="16"/>
      <w:szCs w:val="16"/>
    </w:rPr>
  </w:style>
  <w:style w:type="character" w:styleId="BalloonTextChar" w:customStyle="1">
    <w:name w:val="Balloon Text Char"/>
    <w:basedOn w:val="DefaultParagraphFont"/>
    <w:link w:val="BalloonText"/>
    <w:uiPriority w:val="99"/>
    <w:semiHidden w:val="1"/>
    <w:rsid w:val="00B1163C"/>
    <w:rPr>
      <w:rFonts w:ascii="Tahoma" w:cs="Tahoma" w:hAnsi="Tahoma"/>
      <w:sz w:val="16"/>
      <w:szCs w:val="16"/>
    </w:rPr>
  </w:style>
  <w:style w:type="character" w:styleId="Heading5Char" w:customStyle="1">
    <w:name w:val="Heading 5 Char"/>
    <w:basedOn w:val="DefaultParagraphFont"/>
    <w:link w:val="Heading5"/>
    <w:uiPriority w:val="9"/>
    <w:semiHidden w:val="1"/>
    <w:rsid w:val="004A29BD"/>
    <w:rPr>
      <w:rFonts w:asciiTheme="majorHAnsi" w:cstheme="majorBidi" w:eastAsiaTheme="majorEastAsia" w:hAnsiTheme="majorHAnsi"/>
      <w:color w:val="1f3763" w:themeColor="accent1" w:themeShade="00007F"/>
    </w:rPr>
  </w:style>
  <w:style w:type="paragraph" w:styleId="NoSpacing">
    <w:name w:val="No Spacing"/>
    <w:uiPriority w:val="1"/>
    <w:qFormat w:val="1"/>
    <w:rsid w:val="007F5A1A"/>
  </w:style>
  <w:style w:type="character" w:styleId="Heading3Char" w:customStyle="1">
    <w:name w:val="Heading 3 Char"/>
    <w:basedOn w:val="DefaultParagraphFont"/>
    <w:link w:val="Heading3"/>
    <w:uiPriority w:val="9"/>
    <w:semiHidden w:val="1"/>
    <w:rsid w:val="007F5A1A"/>
    <w:rPr>
      <w:rFonts w:asciiTheme="majorHAnsi" w:cstheme="majorBidi" w:eastAsiaTheme="majorEastAsia" w:hAnsiTheme="majorHAnsi"/>
      <w:b w:val="1"/>
      <w:bCs w:val="1"/>
      <w:color w:val="4472c4" w:themeColor="accent1"/>
    </w:rPr>
  </w:style>
  <w:style w:type="character" w:styleId="style-scope" w:customStyle="1">
    <w:name w:val="style-scope"/>
    <w:basedOn w:val="DefaultParagraphFont"/>
    <w:rsid w:val="00A650F7"/>
  </w:style>
  <w:style w:type="character" w:styleId="UnresolvedMention">
    <w:name w:val="Unresolved Mention"/>
    <w:basedOn w:val="DefaultParagraphFont"/>
    <w:uiPriority w:val="99"/>
    <w:semiHidden w:val="1"/>
    <w:unhideWhenUsed w:val="1"/>
    <w:rsid w:val="00CC4671"/>
    <w:rPr>
      <w:color w:val="605e5c"/>
      <w:shd w:color="auto" w:fill="e1dfdd" w:val="clear"/>
    </w:rPr>
  </w:style>
  <w:style w:type="paragraph" w:styleId="ListParagraph">
    <w:name w:val="List Paragraph"/>
    <w:basedOn w:val="Normal"/>
    <w:uiPriority w:val="34"/>
    <w:qFormat w:val="1"/>
    <w:rsid w:val="00CC4671"/>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hyperlink" Target="https://www.youtube.com/watch?v=OOy3m02uEaE"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jp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bXyxm8oKWkwjxpA97THfZnQwmXw==">AMUW2mXjPRzhv/hZGWj9DwsXDQ6Dr4UDUCvsPP0qWl7gTP/ZZowUvH3fiDmc4rKxaAho0TuFXoz7LHlX2pcGtamO8pw6SsR8GaKdL3pAUiYzNQu9RCbujnU=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2023-02-27T16:21:00.0000000Z</dcterms:created>
  <dc:creator>Mike Keegan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befe2bdfe94012813bb6c1c53161fcbf1a0445455bde7e584c78af936206f339</vt:lpwstr>
  </property>
</Properties>
</file>