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rPr/>
      </w:pPr>
      <w:r w:rsidDel="00000000" w:rsidR="00000000" w:rsidRPr="00000000">
        <w:rPr/>
        <w:drawing>
          <wp:anchor allowOverlap="1" behindDoc="0" distB="0" distT="0" distL="114300" distR="114300" hidden="0" layoutInCell="1" locked="0" relativeHeight="0" simplePos="0">
            <wp:simplePos x="0" y="0"/>
            <wp:positionH relativeFrom="margin">
              <wp:posOffset>-892809</wp:posOffset>
            </wp:positionH>
            <wp:positionV relativeFrom="page">
              <wp:posOffset>-204469</wp:posOffset>
            </wp:positionV>
            <wp:extent cx="8820150" cy="14107160"/>
            <wp:effectExtent b="0" l="0" r="0" t="0"/>
            <wp:wrapSquare wrapText="bothSides" distB="0" distT="0" distL="114300" distR="114300"/>
            <wp:docPr id="26"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8820150" cy="14107160"/>
                    </a:xfrm>
                    <a:prstGeom prst="rect"/>
                    <a:ln/>
                  </pic:spPr>
                </pic:pic>
              </a:graphicData>
            </a:graphic>
          </wp:anchor>
        </w:drawing>
      </w:r>
      <w:r w:rsidDel="00000000" w:rsidR="00000000" w:rsidRPr="00000000">
        <w:rPr>
          <w:rtl w:val="0"/>
        </w:rPr>
      </w:r>
    </w:p>
    <w:tbl>
      <w:tblPr>
        <w:tblStyle w:val="Table1"/>
        <w:tblW w:w="901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547"/>
        <w:gridCol w:w="6463"/>
        <w:tblGridChange w:id="0">
          <w:tblGrid>
            <w:gridCol w:w="2547"/>
            <w:gridCol w:w="6463"/>
          </w:tblGrid>
        </w:tblGridChange>
      </w:tblGrid>
      <w:tr>
        <w:trPr>
          <w:cantSplit w:val="0"/>
          <w:trHeight w:val="43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3">
            <w:pPr>
              <w:rPr>
                <w:b w:val="1"/>
                <w:color w:val="ffffff"/>
              </w:rPr>
            </w:pPr>
            <w:r w:rsidDel="00000000" w:rsidR="00000000" w:rsidRPr="00000000">
              <w:rPr>
                <w:rtl w:val="0"/>
              </w:rPr>
            </w:r>
          </w:p>
          <w:p w:rsidR="00000000" w:rsidDel="00000000" w:rsidP="00000000" w:rsidRDefault="00000000" w:rsidRPr="00000000" w14:paraId="00000004">
            <w:pPr>
              <w:rPr>
                <w:b w:val="1"/>
                <w:color w:val="ffffff"/>
              </w:rPr>
            </w:pPr>
            <w:r w:rsidDel="00000000" w:rsidR="00000000" w:rsidRPr="00000000">
              <w:rPr>
                <w:b w:val="1"/>
                <w:color w:val="ffffff"/>
                <w:rtl w:val="0"/>
              </w:rPr>
              <w:t xml:space="preserve">SELBSTGELEITETE AKTIVITÄT </w:t>
            </w:r>
          </w:p>
          <w:p w:rsidR="00000000" w:rsidDel="00000000" w:rsidP="00000000" w:rsidRDefault="00000000" w:rsidRPr="00000000" w14:paraId="00000005">
            <w:pPr>
              <w:rPr>
                <w:b w:val="1"/>
                <w:color w:val="ffffff"/>
              </w:rPr>
            </w:pPr>
            <w:r w:rsidDel="00000000" w:rsidR="00000000" w:rsidRPr="00000000">
              <w:rPr>
                <w:b w:val="1"/>
                <w:color w:val="ffffff"/>
                <w:rtl w:val="0"/>
              </w:rPr>
              <w:t xml:space="preserve">BILD ODER LOGO</w:t>
            </w:r>
          </w:p>
          <w:p w:rsidR="00000000" w:rsidDel="00000000" w:rsidP="00000000" w:rsidRDefault="00000000" w:rsidRPr="00000000" w14:paraId="00000006">
            <w:pPr>
              <w:rPr>
                <w:b w:val="1"/>
                <w:color w:val="ffffff"/>
              </w:rPr>
            </w:pPr>
            <w:r w:rsidDel="00000000" w:rsidR="00000000" w:rsidRPr="00000000">
              <w:rPr>
                <w:rtl w:val="0"/>
              </w:rPr>
            </w:r>
          </w:p>
          <w:p w:rsidR="00000000" w:rsidDel="00000000" w:rsidP="00000000" w:rsidRDefault="00000000" w:rsidRPr="00000000" w14:paraId="00000007">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08">
            <w:pPr>
              <w:jc w:val="center"/>
              <w:rPr/>
            </w:pPr>
            <w:r w:rsidDel="00000000" w:rsidR="00000000" w:rsidRPr="00000000">
              <w:rPr/>
              <w:drawing>
                <wp:inline distB="0" distT="0" distL="0" distR="0">
                  <wp:extent cx="3390900" cy="3228975"/>
                  <wp:effectExtent b="0" l="0" r="0" t="0"/>
                  <wp:docPr id="27"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3390900" cy="3228975"/>
                          </a:xfrm>
                          <a:prstGeom prst="rect"/>
                          <a:ln/>
                        </pic:spPr>
                      </pic:pic>
                    </a:graphicData>
                  </a:graphic>
                </wp:inline>
              </w:drawing>
            </w:r>
            <w:r w:rsidDel="00000000" w:rsidR="00000000" w:rsidRPr="00000000">
              <w:rPr>
                <w:rtl w:val="0"/>
              </w:rPr>
            </w:r>
          </w:p>
        </w:tc>
      </w:tr>
      <w:tr>
        <w:trPr>
          <w:cantSplit w:val="0"/>
          <w:trHeight w:val="43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9">
            <w:pPr>
              <w:rPr>
                <w:b w:val="1"/>
                <w:color w:val="ffffff"/>
              </w:rPr>
            </w:pPr>
            <w:r w:rsidDel="00000000" w:rsidR="00000000" w:rsidRPr="00000000">
              <w:rPr>
                <w:b w:val="1"/>
                <w:color w:val="ffffff"/>
                <w:rtl w:val="0"/>
              </w:rPr>
              <w:t xml:space="preserve">ENTWICKLER/PROMOTER </w:t>
            </w:r>
          </w:p>
          <w:p w:rsidR="00000000" w:rsidDel="00000000" w:rsidP="00000000" w:rsidRDefault="00000000" w:rsidRPr="00000000" w14:paraId="0000000A">
            <w:pPr>
              <w:rPr>
                <w:b w:val="1"/>
                <w:color w:val="ffffff"/>
              </w:rPr>
            </w:pPr>
            <w:r w:rsidDel="00000000" w:rsidR="00000000" w:rsidRPr="00000000">
              <w:rPr>
                <w:rtl w:val="0"/>
              </w:rPr>
            </w:r>
          </w:p>
          <w:p w:rsidR="00000000" w:rsidDel="00000000" w:rsidP="00000000" w:rsidRDefault="00000000" w:rsidRPr="00000000" w14:paraId="0000000B">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0C">
            <w:pPr>
              <w:rPr/>
            </w:pPr>
            <w:r w:rsidDel="00000000" w:rsidR="00000000" w:rsidRPr="00000000">
              <w:rPr>
                <w:rtl w:val="0"/>
              </w:rPr>
              <w:t xml:space="preserve">Adriana Bujor,</w:t>
            </w:r>
          </w:p>
          <w:p w:rsidR="00000000" w:rsidDel="00000000" w:rsidP="00000000" w:rsidRDefault="00000000" w:rsidRPr="00000000" w14:paraId="0000000D">
            <w:pPr>
              <w:rPr/>
            </w:pPr>
            <w:r w:rsidDel="00000000" w:rsidR="00000000" w:rsidRPr="00000000">
              <w:rPr>
                <w:rtl w:val="0"/>
              </w:rPr>
              <w:t xml:space="preserve">Gheorghe Asachi Technische Universität von Iasi</w:t>
            </w:r>
          </w:p>
          <w:p w:rsidR="00000000" w:rsidDel="00000000" w:rsidP="00000000" w:rsidRDefault="00000000" w:rsidRPr="00000000" w14:paraId="0000000E">
            <w:pPr>
              <w:rPr/>
            </w:pPr>
            <w:r w:rsidDel="00000000" w:rsidR="00000000" w:rsidRPr="00000000">
              <w:rPr>
                <w:rtl w:val="0"/>
              </w:rPr>
              <w:t xml:space="preserve">Silvia Avasilcai,</w:t>
            </w:r>
          </w:p>
          <w:p w:rsidR="00000000" w:rsidDel="00000000" w:rsidP="00000000" w:rsidRDefault="00000000" w:rsidRPr="00000000" w14:paraId="0000000F">
            <w:pPr>
              <w:rPr/>
            </w:pPr>
            <w:r w:rsidDel="00000000" w:rsidR="00000000" w:rsidRPr="00000000">
              <w:rPr>
                <w:rtl w:val="0"/>
              </w:rPr>
              <w:t xml:space="preserve">Gheorghe Asachi Technische Universität von Iasi</w:t>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10">
            <w:pPr>
              <w:rPr>
                <w:b w:val="1"/>
                <w:color w:val="ffffff"/>
              </w:rPr>
            </w:pPr>
            <w:r w:rsidDel="00000000" w:rsidR="00000000" w:rsidRPr="00000000">
              <w:rPr>
                <w:b w:val="1"/>
                <w:color w:val="ffffff"/>
                <w:rtl w:val="0"/>
              </w:rPr>
              <w:t xml:space="preserve">PROBLEMERKENNUNG </w:t>
            </w:r>
          </w:p>
          <w:p w:rsidR="00000000" w:rsidDel="00000000" w:rsidP="00000000" w:rsidRDefault="00000000" w:rsidRPr="00000000" w14:paraId="00000011">
            <w:pPr>
              <w:rPr>
                <w:b w:val="1"/>
                <w:color w:val="ffffff"/>
              </w:rPr>
            </w:pPr>
            <w:r w:rsidDel="00000000" w:rsidR="00000000" w:rsidRPr="00000000">
              <w:rPr>
                <w:rtl w:val="0"/>
              </w:rPr>
            </w:r>
          </w:p>
          <w:p w:rsidR="00000000" w:rsidDel="00000000" w:rsidP="00000000" w:rsidRDefault="00000000" w:rsidRPr="00000000" w14:paraId="00000012">
            <w:pPr>
              <w:rPr>
                <w:b w:val="1"/>
                <w:color w:val="ffffff"/>
              </w:rPr>
            </w:pPr>
            <w:r w:rsidDel="00000000" w:rsidR="00000000" w:rsidRPr="00000000">
              <w:rPr>
                <w:rtl w:val="0"/>
              </w:rPr>
            </w:r>
          </w:p>
          <w:p w:rsidR="00000000" w:rsidDel="00000000" w:rsidP="00000000" w:rsidRDefault="00000000" w:rsidRPr="00000000" w14:paraId="00000013">
            <w:pPr>
              <w:rPr>
                <w:b w:val="1"/>
                <w:color w:val="ffffff"/>
              </w:rPr>
            </w:pPr>
            <w:r w:rsidDel="00000000" w:rsidR="00000000" w:rsidRPr="00000000">
              <w:rPr>
                <w:rtl w:val="0"/>
              </w:rPr>
            </w:r>
          </w:p>
          <w:p w:rsidR="00000000" w:rsidDel="00000000" w:rsidP="00000000" w:rsidRDefault="00000000" w:rsidRPr="00000000" w14:paraId="00000014">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5">
            <w:pPr>
              <w:rPr/>
            </w:pPr>
            <w:r w:rsidDel="00000000" w:rsidR="00000000" w:rsidRPr="00000000">
              <w:rPr>
                <w:rtl w:val="0"/>
              </w:rPr>
              <w:t xml:space="preserve">Der Begriff "Kreativität" wird sehr häufig verwendet, vor allem in letzter Zeit, da die meisten Menschen heutzutage danach streben, kreativ zu sein. Der Hauptgrund dafür ist, dass Kreativität offenbar einen Vorteil gegenüber anderen darstellt. Unternehmer sind äußerst initiativ, und es ist diese Handlungsorientierung, die zu ihrem Erfolg in der Wirtschaft, aber auch in ihrem Privatleben führt. Das "kreative Unternehmertum" ist zu einem Begriff geworden, der sich auf die Geschäftstätigkeit von Unternehmern bezieht, die der Kreativwirtschaft angehören. Der kreative Unternehmer ist der Unternehmertyp, der sich mit der Schaffung und Verwertung von kreativem oder intellektuellem Kapital beschäftigt. Er oder sie ist ein Investor in sein oder ihr Talent, aber auch in das anderer.</w:t>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16">
            <w:pPr>
              <w:rPr>
                <w:b w:val="1"/>
                <w:color w:val="ffffff"/>
              </w:rPr>
            </w:pPr>
            <w:r w:rsidDel="00000000" w:rsidR="00000000" w:rsidRPr="00000000">
              <w:rPr>
                <w:b w:val="1"/>
                <w:color w:val="ffffff"/>
                <w:rtl w:val="0"/>
              </w:rPr>
              <w:t xml:space="preserve">WAS WISSEN WIR ÜBER DAS PROBLEM?</w:t>
            </w:r>
          </w:p>
          <w:p w:rsidR="00000000" w:rsidDel="00000000" w:rsidP="00000000" w:rsidRDefault="00000000" w:rsidRPr="00000000" w14:paraId="00000017">
            <w:pPr>
              <w:rPr>
                <w:b w:val="1"/>
                <w:color w:val="ffffff"/>
              </w:rPr>
            </w:pPr>
            <w:r w:rsidDel="00000000" w:rsidR="00000000" w:rsidRPr="00000000">
              <w:rPr>
                <w:rtl w:val="0"/>
              </w:rPr>
            </w:r>
          </w:p>
          <w:p w:rsidR="00000000" w:rsidDel="00000000" w:rsidP="00000000" w:rsidRDefault="00000000" w:rsidRPr="00000000" w14:paraId="00000018">
            <w:pPr>
              <w:rPr>
                <w:b w:val="1"/>
                <w:color w:val="ffffff"/>
              </w:rPr>
            </w:pPr>
            <w:r w:rsidDel="00000000" w:rsidR="00000000" w:rsidRPr="00000000">
              <w:rPr>
                <w:rtl w:val="0"/>
              </w:rPr>
            </w:r>
          </w:p>
          <w:p w:rsidR="00000000" w:rsidDel="00000000" w:rsidP="00000000" w:rsidRDefault="00000000" w:rsidRPr="00000000" w14:paraId="00000019">
            <w:pPr>
              <w:rPr>
                <w:b w:val="1"/>
                <w:color w:val="ffffff"/>
              </w:rPr>
            </w:pPr>
            <w:r w:rsidDel="00000000" w:rsidR="00000000" w:rsidRPr="00000000">
              <w:rPr>
                <w:rtl w:val="0"/>
              </w:rPr>
            </w:r>
          </w:p>
          <w:p w:rsidR="00000000" w:rsidDel="00000000" w:rsidP="00000000" w:rsidRDefault="00000000" w:rsidRPr="00000000" w14:paraId="0000001A">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Heutzutage strebt fast jeder danach, kreativ zu sein, von Politikern und Geschäftsleuten bis hin zu Fußballspielern und Studenten. In der Wirtschaft kann man sagen, dass Kreativität bzw. ein hohes Maß an Kreativität das Ass im Ärmel ist, um sich auf überfüllten Märkten Wettbewerbsvorteile zu verschaffen. Kreativität zu definieren ist so frustrierend wie die Suche nach der Nadel im Heuhaufen, oder wie Leslie Owen Wilson treffend sagte: Es ist so frustrierend wie der Versuch, flüssiges Quecksilber zu sammeln, das einst zur Herstellung von Thermometern verwendet wurde (Wilson, 2015).  Wenn das Thermometer fallen gelassen wird und sein Gehäuse zerbricht, zerfällt das eingekapselte Quecksilber in kleine Kugeln. Es ist fast unmöglich, alle diese Kugeln ohne großen Aufwand zusammenzufassen, da das Quecksilber bei jedem Versuch, sie einzufangen, eine weitere Teilung verursacht. "Schöpfer", "Schöpfung", "Kreativität" gehören zu den am meisten überstrapazierten und letztlich auch irreführendsten Begriffen. Von einer Generation von Bürokraten, Beamten, Managern und Politikern jeglicher Bedeutung beraubt, ist das Wort "Schöpfer" fast unbrauchbar geworden (Tusa, 2003). Schöne und erfolgreiche Unternehmen können in jedem Sektor dieser Branchen gegründet werden: Werbung, Architektur, Kunst- und Antiquitätenmärkte, Kunsthandwerk, Design, Designermode, interaktive Freizeitsoftware (elektronische Spiele), Musik, darstellende Künste, Verlagswesen, Software- und Computerdienstleistungen, Fernsehen und Radio, Film und Video, unter der Voraussetzung, dass die Regeln der unternehmerischen Initiative eingehalten werden.</w:t>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1C">
            <w:pPr>
              <w:rPr>
                <w:b w:val="1"/>
                <w:color w:val="ffffff"/>
              </w:rPr>
            </w:pPr>
            <w:r w:rsidDel="00000000" w:rsidR="00000000" w:rsidRPr="00000000">
              <w:rPr>
                <w:b w:val="1"/>
                <w:color w:val="ffffff"/>
                <w:rtl w:val="0"/>
              </w:rPr>
              <w:t xml:space="preserve">WAS MÜSSEN WIR WISSEN?</w:t>
            </w:r>
          </w:p>
          <w:p w:rsidR="00000000" w:rsidDel="00000000" w:rsidP="00000000" w:rsidRDefault="00000000" w:rsidRPr="00000000" w14:paraId="0000001D">
            <w:pPr>
              <w:rPr>
                <w:b w:val="1"/>
                <w:color w:val="ffffff"/>
              </w:rPr>
            </w:pPr>
            <w:r w:rsidDel="00000000" w:rsidR="00000000" w:rsidRPr="00000000">
              <w:rPr>
                <w:b w:val="1"/>
                <w:color w:val="ffffff"/>
                <w:rtl w:val="0"/>
              </w:rPr>
              <w:t xml:space="preserve">SELBSTSTUDIE</w:t>
            </w:r>
          </w:p>
          <w:p w:rsidR="00000000" w:rsidDel="00000000" w:rsidP="00000000" w:rsidRDefault="00000000" w:rsidRPr="00000000" w14:paraId="0000001E">
            <w:pPr>
              <w:rPr>
                <w:b w:val="1"/>
                <w:color w:val="ffffff"/>
              </w:rPr>
            </w:pPr>
            <w:r w:rsidDel="00000000" w:rsidR="00000000" w:rsidRPr="00000000">
              <w:rPr>
                <w:b w:val="1"/>
                <w:color w:val="ffffff"/>
                <w:rtl w:val="0"/>
              </w:rPr>
              <w:t xml:space="preserve">(Lernressourcen)</w:t>
            </w:r>
          </w:p>
          <w:p w:rsidR="00000000" w:rsidDel="00000000" w:rsidP="00000000" w:rsidRDefault="00000000" w:rsidRPr="00000000" w14:paraId="0000001F">
            <w:pPr>
              <w:rPr>
                <w:b w:val="1"/>
                <w:color w:val="ffffff"/>
              </w:rPr>
            </w:pPr>
            <w:r w:rsidDel="00000000" w:rsidR="00000000" w:rsidRPr="00000000">
              <w:rPr>
                <w:rtl w:val="0"/>
              </w:rPr>
            </w:r>
          </w:p>
          <w:p w:rsidR="00000000" w:rsidDel="00000000" w:rsidP="00000000" w:rsidRDefault="00000000" w:rsidRPr="00000000" w14:paraId="00000020">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21">
            <w:pPr>
              <w:rPr/>
            </w:pPr>
            <w:r w:rsidDel="00000000" w:rsidR="00000000" w:rsidRPr="00000000">
              <w:rPr>
                <w:rtl w:val="0"/>
              </w:rPr>
              <w:t xml:space="preserve">Man sagt, dass wir alle den unternehmerischen Geist in uns tragen, einen Geist, der nur darauf wartet, hervorzukommen! Unternehmertum beginnt mit einer Vision, und das Wichtigste für einen Unternehmer ist es, unaufhaltsam zu sein! Was viele nicht wissen, ist, dass Unternehmertum nicht genetisch bedingt ist, sondern erlernt werden kann. Der Wille, die Fähigkeiten und das Wissen sind einige der Eigenschaften, die wir lernen und durch Übung verbessern können. Obwohl Unternehmergeist in jedem von uns vorhanden ist, können uns ohne harte Arbeit nur wenige unternehmerische Eigenschaften, die wir bei der Geburt erworben haben, langfristig helfen. Unternehmer verwirklichen die Dinge mit ihrem eigenen Willen, ihren eigenen Qualitäten und Kenntnissen, Eigenschaften, die erlernt und entwickelt werden können.</w:t>
            </w:r>
          </w:p>
        </w:tc>
      </w:tr>
      <w:tr>
        <w:trPr>
          <w:cantSplit w:val="0"/>
          <w:trHeight w:val="33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22">
            <w:pPr>
              <w:rPr>
                <w:b w:val="1"/>
                <w:color w:val="ffffff"/>
              </w:rPr>
            </w:pPr>
            <w:r w:rsidDel="00000000" w:rsidR="00000000" w:rsidRPr="00000000">
              <w:rPr>
                <w:rtl w:val="0"/>
              </w:rPr>
            </w:r>
          </w:p>
          <w:p w:rsidR="00000000" w:rsidDel="00000000" w:rsidP="00000000" w:rsidRDefault="00000000" w:rsidRPr="00000000" w14:paraId="00000023">
            <w:pPr>
              <w:rPr>
                <w:b w:val="1"/>
                <w:color w:val="ffffff"/>
              </w:rPr>
            </w:pPr>
            <w:r w:rsidDel="00000000" w:rsidR="00000000" w:rsidRPr="00000000">
              <w:rPr>
                <w:b w:val="1"/>
                <w:color w:val="ffffff"/>
                <w:rtl w:val="0"/>
              </w:rPr>
              <w:t xml:space="preserve">WAS HABEN WIR GELERNT? </w:t>
            </w:r>
          </w:p>
          <w:p w:rsidR="00000000" w:rsidDel="00000000" w:rsidP="00000000" w:rsidRDefault="00000000" w:rsidRPr="00000000" w14:paraId="00000024">
            <w:pPr>
              <w:rPr>
                <w:b w:val="1"/>
                <w:color w:val="ffffff"/>
              </w:rPr>
            </w:pPr>
            <w:r w:rsidDel="00000000" w:rsidR="00000000" w:rsidRPr="00000000">
              <w:rPr>
                <w:b w:val="1"/>
                <w:color w:val="ffffff"/>
                <w:rtl w:val="0"/>
              </w:rPr>
              <w:t xml:space="preserve">PROBLEMLÖSUNG</w:t>
            </w:r>
          </w:p>
          <w:p w:rsidR="00000000" w:rsidDel="00000000" w:rsidP="00000000" w:rsidRDefault="00000000" w:rsidRPr="00000000" w14:paraId="00000025">
            <w:pPr>
              <w:rPr>
                <w:b w:val="1"/>
                <w:color w:val="ffffff"/>
              </w:rPr>
            </w:pPr>
            <w:r w:rsidDel="00000000" w:rsidR="00000000" w:rsidRPr="00000000">
              <w:rPr>
                <w:rtl w:val="0"/>
              </w:rPr>
            </w:r>
          </w:p>
          <w:p w:rsidR="00000000" w:rsidDel="00000000" w:rsidP="00000000" w:rsidRDefault="00000000" w:rsidRPr="00000000" w14:paraId="00000026">
            <w:pPr>
              <w:rPr>
                <w:b w:val="1"/>
                <w:color w:val="ffffff"/>
              </w:rPr>
            </w:pPr>
            <w:r w:rsidDel="00000000" w:rsidR="00000000" w:rsidRPr="00000000">
              <w:rPr>
                <w:rtl w:val="0"/>
              </w:rPr>
            </w:r>
          </w:p>
          <w:p w:rsidR="00000000" w:rsidDel="00000000" w:rsidP="00000000" w:rsidRDefault="00000000" w:rsidRPr="00000000" w14:paraId="00000027">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28">
            <w:pPr>
              <w:rPr/>
            </w:pPr>
            <w:r w:rsidDel="00000000" w:rsidR="00000000" w:rsidRPr="00000000">
              <w:rPr>
                <w:rtl w:val="0"/>
              </w:rPr>
              <w:t xml:space="preserve">Der Begriff "Kreativität" wird sehr häufig verwendet, da der Bedarf an Kreativität auf allen Ebenen immer größer wird. Kreative Unternehmen sind aktiver als andere Arten von Unternehmen bei der Förderung von Innovationen. Die eigentliche Herausforderung, der sich diejenigen stellen müssen, die ein kreatives Unternehmertum wagen, ist die Notwendigkeit, ein Gleichgewicht zwischen der künstlerischen Seite und der Finanzierungs- und Entwicklungsseite des Unternehmens zu finden. Der in diesem Papier vorgenommene Vergleich, der auf einer Literaturrecherche und Gesprächen mit verschiedenen kreativen Unternehmern beruht, zeigt, dass zwischen ihren Eigenschaften und denen anderer Unternehmer einige Unterschiede bestehen. Die Unterschiede ergeben sich vor allem daraus, dass sich kreative Unternehmer vor allem mit der Schaffung und Verwertung von intellektuellem oder kreativem Kapital befassen, indem sie in Talente investieren: ihr eigenes oder das anderer.</w:t>
            </w:r>
          </w:p>
        </w:tc>
      </w:tr>
      <w:tr>
        <w:trPr>
          <w:cantSplit w:val="0"/>
          <w:trHeight w:val="33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29">
            <w:pPr>
              <w:rPr>
                <w:b w:val="1"/>
                <w:color w:val="ffffff"/>
              </w:rPr>
            </w:pPr>
            <w:r w:rsidDel="00000000" w:rsidR="00000000" w:rsidRPr="00000000">
              <w:rPr>
                <w:b w:val="1"/>
                <w:color w:val="ffffff"/>
                <w:rtl w:val="0"/>
              </w:rPr>
              <w:t xml:space="preserve">REVIEW, REFLECT AND REPORT (Anweisungen für Berufsbildungstutoren)</w:t>
            </w:r>
          </w:p>
          <w:p w:rsidR="00000000" w:rsidDel="00000000" w:rsidP="00000000" w:rsidRDefault="00000000" w:rsidRPr="00000000" w14:paraId="0000002A">
            <w:pPr>
              <w:rPr>
                <w:b w:val="1"/>
                <w:color w:val="ffffff"/>
              </w:rPr>
            </w:pPr>
            <w:r w:rsidDel="00000000" w:rsidR="00000000" w:rsidRPr="00000000">
              <w:rPr>
                <w:rtl w:val="0"/>
              </w:rPr>
            </w:r>
          </w:p>
          <w:p w:rsidR="00000000" w:rsidDel="00000000" w:rsidP="00000000" w:rsidRDefault="00000000" w:rsidRPr="00000000" w14:paraId="0000002B">
            <w:pPr>
              <w:rPr>
                <w:b w:val="1"/>
                <w:color w:val="ffffff"/>
              </w:rPr>
            </w:pPr>
            <w:r w:rsidDel="00000000" w:rsidR="00000000" w:rsidRPr="00000000">
              <w:rPr>
                <w:rtl w:val="0"/>
              </w:rPr>
            </w:r>
          </w:p>
          <w:p w:rsidR="00000000" w:rsidDel="00000000" w:rsidP="00000000" w:rsidRDefault="00000000" w:rsidRPr="00000000" w14:paraId="0000002C">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Wie würden Sie Kreativität definieren?</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Warum glauben Sie, dass Kreativität für einen Unternehmer wichtig ist?</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Was sind die Merkmale eines kreativen Unternehmers?</w:t>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30">
            <w:pPr>
              <w:rPr>
                <w:b w:val="1"/>
                <w:color w:val="ffffff"/>
              </w:rPr>
            </w:pPr>
            <w:r w:rsidDel="00000000" w:rsidR="00000000" w:rsidRPr="00000000">
              <w:rPr>
                <w:b w:val="1"/>
                <w:color w:val="ffffff"/>
                <w:rtl w:val="0"/>
              </w:rPr>
              <w:t xml:space="preserve">ZIELGRUPPE </w:t>
            </w:r>
          </w:p>
          <w:p w:rsidR="00000000" w:rsidDel="00000000" w:rsidP="00000000" w:rsidRDefault="00000000" w:rsidRPr="00000000" w14:paraId="00000031">
            <w:pPr>
              <w:rPr>
                <w:b w:val="1"/>
                <w:color w:val="ffffff"/>
              </w:rPr>
            </w:pPr>
            <w:r w:rsidDel="00000000" w:rsidR="00000000" w:rsidRPr="00000000">
              <w:rPr>
                <w:rtl w:val="0"/>
              </w:rPr>
            </w:r>
          </w:p>
          <w:p w:rsidR="00000000" w:rsidDel="00000000" w:rsidP="00000000" w:rsidRDefault="00000000" w:rsidRPr="00000000" w14:paraId="00000032">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33">
            <w:pPr>
              <w:rPr/>
            </w:pPr>
            <w:r w:rsidDel="00000000" w:rsidR="00000000" w:rsidRPr="00000000">
              <w:rPr>
                <w:rtl w:val="0"/>
              </w:rPr>
              <w:t xml:space="preserve">Unternehmer, Berufsbildungstutoren</w:t>
            </w:r>
          </w:p>
        </w:tc>
      </w:tr>
      <w:tr>
        <w:trPr>
          <w:cantSplit w:val="0"/>
          <w:trHeight w:val="61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34">
            <w:pPr>
              <w:rPr>
                <w:b w:val="1"/>
                <w:color w:val="ffffff"/>
              </w:rPr>
            </w:pPr>
            <w:r w:rsidDel="00000000" w:rsidR="00000000" w:rsidRPr="00000000">
              <w:rPr>
                <w:b w:val="1"/>
                <w:color w:val="ffffff"/>
                <w:rtl w:val="0"/>
              </w:rPr>
              <w:t xml:space="preserve">SPRACHE</w:t>
            </w:r>
          </w:p>
        </w:tc>
        <w:tc>
          <w:tcPr>
            <w:shd w:fill="auto" w:val="clear"/>
            <w:tcMar>
              <w:top w:w="15.0" w:type="dxa"/>
              <w:left w:w="28.0" w:type="dxa"/>
              <w:bottom w:w="0.0" w:type="dxa"/>
              <w:right w:w="28.0" w:type="dxa"/>
            </w:tcMa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Englisch</w:t>
            </w:r>
          </w:p>
        </w:tc>
      </w:tr>
      <w:tr>
        <w:trPr>
          <w:cantSplit w:val="0"/>
          <w:trHeight w:val="101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36">
            <w:pPr>
              <w:rPr>
                <w:b w:val="1"/>
                <w:color w:val="ffffff"/>
              </w:rPr>
            </w:pPr>
            <w:r w:rsidDel="00000000" w:rsidR="00000000" w:rsidRPr="00000000">
              <w:rPr>
                <w:b w:val="1"/>
                <w:color w:val="ffffff"/>
                <w:rtl w:val="0"/>
              </w:rPr>
              <w:t xml:space="preserve">LINK ZU DEN RESSOURCEN</w:t>
            </w:r>
          </w:p>
          <w:p w:rsidR="00000000" w:rsidDel="00000000" w:rsidP="00000000" w:rsidRDefault="00000000" w:rsidRPr="00000000" w14:paraId="00000037">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r:id="rId9">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https://www.researchgate.net/publication/304105996_The_Creative_Entrepreneur_A_Framework_of_Analysis </w:t>
              </w:r>
            </w:hyperlink>
            <w:r w:rsidDel="00000000" w:rsidR="00000000" w:rsidRPr="00000000">
              <w:rPr>
                <w:rtl w:val="0"/>
              </w:rPr>
            </w:r>
          </w:p>
        </w:tc>
      </w:tr>
    </w:tbl>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b w:val="1"/>
          <w:color w:val="1f4e79"/>
        </w:rPr>
      </w:pPr>
      <w:r w:rsidDel="00000000" w:rsidR="00000000" w:rsidRPr="00000000">
        <w:rPr>
          <w:b w:val="1"/>
          <w:color w:val="1f4e79"/>
          <w:rtl w:val="0"/>
        </w:rPr>
        <w:t xml:space="preserve">SELBSTGESTEUERTE PROBLEMORIENTIERTE AKTIVITÄT</w:t>
      </w:r>
    </w:p>
    <w:p w:rsidR="00000000" w:rsidDel="00000000" w:rsidP="00000000" w:rsidRDefault="00000000" w:rsidRPr="00000000" w14:paraId="0000003B">
      <w:pPr>
        <w:rPr>
          <w:b w:val="1"/>
          <w:color w:val="1f4e79"/>
        </w:rPr>
      </w:pPr>
      <w:r w:rsidDel="00000000" w:rsidR="00000000" w:rsidRPr="00000000">
        <w:rPr>
          <w:rtl w:val="0"/>
        </w:rPr>
      </w:r>
    </w:p>
    <w:p w:rsidR="00000000" w:rsidDel="00000000" w:rsidP="00000000" w:rsidRDefault="00000000" w:rsidRPr="00000000" w14:paraId="0000003C">
      <w:pPr>
        <w:rPr>
          <w:b w:val="1"/>
          <w:color w:val="1f4e79"/>
        </w:rPr>
      </w:pPr>
      <w:r w:rsidDel="00000000" w:rsidR="00000000" w:rsidRPr="00000000">
        <w:rPr>
          <w:rtl w:val="0"/>
        </w:rPr>
      </w:r>
    </w:p>
    <w:p w:rsidR="00000000" w:rsidDel="00000000" w:rsidP="00000000" w:rsidRDefault="00000000" w:rsidRPr="00000000" w14:paraId="0000003D">
      <w:pPr>
        <w:rPr>
          <w:b w:val="1"/>
          <w:color w:val="1f4e79"/>
        </w:rPr>
      </w:pPr>
      <w:r w:rsidDel="00000000" w:rsidR="00000000" w:rsidRPr="00000000">
        <w:rPr>
          <w:rtl w:val="0"/>
        </w:rPr>
      </w:r>
    </w:p>
    <w:p w:rsidR="00000000" w:rsidDel="00000000" w:rsidP="00000000" w:rsidRDefault="00000000" w:rsidRPr="00000000" w14:paraId="0000003E">
      <w:pPr>
        <w:rPr>
          <w:b w:val="1"/>
          <w:color w:val="1f4e79"/>
        </w:rPr>
      </w:pPr>
      <w:r w:rsidDel="00000000" w:rsidR="00000000" w:rsidRPr="00000000">
        <w:rPr>
          <w:rtl w:val="0"/>
        </w:rPr>
      </w:r>
    </w:p>
    <w:sectPr>
      <w:headerReference r:id="rId10" w:type="default"/>
      <w:pgSz w:h="16840" w:w="1190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2109393" cy="405768"/>
          <wp:effectExtent b="0" l="0" r="0" t="0"/>
          <wp:docPr id="2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9393" cy="405768"/>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1621373" cy="429870"/>
          <wp:effectExtent b="0" l="0" r="0" t="0"/>
          <wp:docPr id="28"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621373" cy="42987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I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spacing w:before="200" w:lineRule="auto"/>
    </w:pPr>
    <w:rPr>
      <w:rFonts w:ascii="Calibri" w:cs="Calibri" w:eastAsia="Calibri" w:hAnsi="Calibri"/>
      <w:color w:val="1f3863"/>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E1443"/>
  </w:style>
  <w:style w:type="paragraph" w:styleId="Overskrift1">
    <w:name w:val="heading 1"/>
    <w:basedOn w:val="Normal1"/>
    <w:next w:val="Normal1"/>
    <w:link w:val="Overskrift1Tegn"/>
    <w:rsid w:val="00060080"/>
    <w:pPr>
      <w:keepNext w:val="1"/>
      <w:keepLines w:val="1"/>
      <w:spacing w:after="120" w:before="480"/>
      <w:outlineLvl w:val="0"/>
    </w:pPr>
    <w:rPr>
      <w:b w:val="1"/>
      <w:sz w:val="48"/>
      <w:szCs w:val="48"/>
    </w:rPr>
  </w:style>
  <w:style w:type="paragraph" w:styleId="Overskrift3">
    <w:name w:val="heading 3"/>
    <w:basedOn w:val="Normal"/>
    <w:next w:val="Normal"/>
    <w:link w:val="Overskrift3Tegn"/>
    <w:uiPriority w:val="9"/>
    <w:semiHidden w:val="1"/>
    <w:unhideWhenUsed w:val="1"/>
    <w:qFormat w:val="1"/>
    <w:rsid w:val="007F5A1A"/>
    <w:pPr>
      <w:keepNext w:val="1"/>
      <w:keepLines w:val="1"/>
      <w:spacing w:before="200"/>
      <w:outlineLvl w:val="2"/>
    </w:pPr>
    <w:rPr>
      <w:rFonts w:asciiTheme="majorHAnsi" w:cstheme="majorBidi" w:eastAsiaTheme="majorEastAsia" w:hAnsiTheme="majorHAnsi"/>
      <w:b w:val="1"/>
      <w:bCs w:val="1"/>
      <w:color w:val="4472c4" w:themeColor="accent1"/>
    </w:rPr>
  </w:style>
  <w:style w:type="paragraph" w:styleId="Overskrift5">
    <w:name w:val="heading 5"/>
    <w:basedOn w:val="Normal"/>
    <w:next w:val="Normal"/>
    <w:link w:val="Overskrift5Tegn"/>
    <w:uiPriority w:val="9"/>
    <w:semiHidden w:val="1"/>
    <w:unhideWhenUsed w:val="1"/>
    <w:qFormat w:val="1"/>
    <w:rsid w:val="004A29BD"/>
    <w:pPr>
      <w:keepNext w:val="1"/>
      <w:keepLines w:val="1"/>
      <w:spacing w:before="200"/>
      <w:outlineLvl w:val="4"/>
    </w:pPr>
    <w:rPr>
      <w:rFonts w:asciiTheme="majorHAnsi" w:cstheme="majorBidi" w:eastAsiaTheme="majorEastAsia" w:hAnsiTheme="majorHAnsi"/>
      <w:color w:val="1f3763" w:themeColor="accent1" w:themeShade="00007F"/>
    </w:rPr>
  </w:style>
  <w:style w:type="character" w:styleId="Standardskriftforavsnitt" w:default="1">
    <w:name w:val="Default Paragraph Font"/>
    <w:uiPriority w:val="1"/>
    <w:semiHidden w:val="1"/>
    <w:unhideWhenUsed w:val="1"/>
  </w:style>
  <w:style w:type="table" w:styleId="Vanligtabell" w:default="1">
    <w:name w:val="Normal Table"/>
    <w:uiPriority w:val="99"/>
    <w:semiHidden w:val="1"/>
    <w:unhideWhenUsed w:val="1"/>
    <w:tblPr>
      <w:tblInd w:w="0.0" w:type="dxa"/>
      <w:tblCellMar>
        <w:top w:w="0.0" w:type="dxa"/>
        <w:left w:w="108.0" w:type="dxa"/>
        <w:bottom w:w="0.0" w:type="dxa"/>
        <w:right w:w="108.0" w:type="dxa"/>
      </w:tblCellMar>
    </w:tblPr>
  </w:style>
  <w:style w:type="numbering" w:styleId="Ingenliste" w:default="1">
    <w:name w:val="No List"/>
    <w:uiPriority w:val="99"/>
    <w:semiHidden w:val="1"/>
    <w:unhideWhenUsed w:val="1"/>
  </w:style>
  <w:style w:type="paragraph" w:styleId="Topptekst">
    <w:name w:val="header"/>
    <w:basedOn w:val="Normal"/>
    <w:link w:val="TopptekstTegn"/>
    <w:uiPriority w:val="99"/>
    <w:unhideWhenUsed w:val="1"/>
    <w:rsid w:val="0032320F"/>
    <w:pPr>
      <w:tabs>
        <w:tab w:val="center" w:pos="4680"/>
        <w:tab w:val="right" w:pos="9360"/>
      </w:tabs>
    </w:pPr>
  </w:style>
  <w:style w:type="character" w:styleId="TopptekstTegn" w:customStyle="1">
    <w:name w:val="Topptekst Tegn"/>
    <w:basedOn w:val="Standardskriftforavsnitt"/>
    <w:link w:val="Topptekst"/>
    <w:uiPriority w:val="99"/>
    <w:rsid w:val="0032320F"/>
  </w:style>
  <w:style w:type="paragraph" w:styleId="Bunntekst">
    <w:name w:val="footer"/>
    <w:basedOn w:val="Normal"/>
    <w:link w:val="BunntekstTegn"/>
    <w:uiPriority w:val="99"/>
    <w:unhideWhenUsed w:val="1"/>
    <w:rsid w:val="0032320F"/>
    <w:pPr>
      <w:tabs>
        <w:tab w:val="center" w:pos="4680"/>
        <w:tab w:val="right" w:pos="9360"/>
      </w:tabs>
    </w:pPr>
  </w:style>
  <w:style w:type="character" w:styleId="BunntekstTegn" w:customStyle="1">
    <w:name w:val="Bunntekst Tegn"/>
    <w:basedOn w:val="Standardskriftforavsnitt"/>
    <w:link w:val="Bunntekst"/>
    <w:uiPriority w:val="99"/>
    <w:rsid w:val="0032320F"/>
  </w:style>
  <w:style w:type="paragraph" w:styleId="Normal1" w:customStyle="1">
    <w:name w:val="Normal1"/>
    <w:rsid w:val="003E5103"/>
    <w:pPr>
      <w:spacing w:after="160" w:line="259" w:lineRule="auto"/>
    </w:pPr>
    <w:rPr>
      <w:rFonts w:ascii="Calibri" w:cs="Calibri" w:eastAsia="Calibri" w:hAnsi="Calibri"/>
      <w:sz w:val="22"/>
      <w:szCs w:val="22"/>
      <w:lang w:val="it-IT"/>
    </w:rPr>
  </w:style>
  <w:style w:type="character" w:styleId="Hyperkobling">
    <w:name w:val="Hyperlink"/>
    <w:basedOn w:val="Standardskriftforavsnitt"/>
    <w:uiPriority w:val="99"/>
    <w:unhideWhenUsed w:val="1"/>
    <w:rsid w:val="003E5103"/>
    <w:rPr>
      <w:color w:val="0563c1" w:themeColor="hyperlink"/>
      <w:u w:val="single"/>
    </w:rPr>
  </w:style>
  <w:style w:type="paragraph" w:styleId="NormalWeb">
    <w:name w:val="Normal (Web)"/>
    <w:basedOn w:val="Normal"/>
    <w:uiPriority w:val="99"/>
    <w:unhideWhenUsed w:val="1"/>
    <w:rsid w:val="003E5103"/>
    <w:pPr>
      <w:spacing w:after="100" w:afterAutospacing="1" w:before="100" w:beforeAutospacing="1"/>
    </w:pPr>
    <w:rPr>
      <w:rFonts w:ascii="Times New Roman" w:cs="Times New Roman" w:eastAsia="Times New Roman" w:hAnsi="Times New Roman"/>
      <w:lang w:val="en-US"/>
    </w:rPr>
  </w:style>
  <w:style w:type="character" w:styleId="Utheving">
    <w:name w:val="Emphasis"/>
    <w:basedOn w:val="Standardskriftforavsnitt"/>
    <w:uiPriority w:val="20"/>
    <w:qFormat w:val="1"/>
    <w:rsid w:val="003E5103"/>
    <w:rPr>
      <w:i w:val="1"/>
      <w:iCs w:val="1"/>
    </w:rPr>
  </w:style>
  <w:style w:type="character" w:styleId="Sterk">
    <w:name w:val="Strong"/>
    <w:basedOn w:val="Standardskriftforavsnitt"/>
    <w:uiPriority w:val="22"/>
    <w:qFormat w:val="1"/>
    <w:rsid w:val="00060080"/>
    <w:rPr>
      <w:b w:val="1"/>
      <w:bCs w:val="1"/>
    </w:rPr>
  </w:style>
  <w:style w:type="character" w:styleId="Overskrift1Tegn" w:customStyle="1">
    <w:name w:val="Overskrift 1 Tegn"/>
    <w:basedOn w:val="Standardskriftforavsnitt"/>
    <w:link w:val="Overskrift1"/>
    <w:rsid w:val="00060080"/>
    <w:rPr>
      <w:rFonts w:ascii="Calibri" w:cs="Calibri" w:eastAsia="Calibri" w:hAnsi="Calibri"/>
      <w:b w:val="1"/>
      <w:sz w:val="48"/>
      <w:szCs w:val="48"/>
      <w:lang w:val="it-IT"/>
    </w:rPr>
  </w:style>
  <w:style w:type="character" w:styleId="header-user-name" w:customStyle="1">
    <w:name w:val="header-user-name"/>
    <w:basedOn w:val="Standardskriftforavsnitt"/>
    <w:rsid w:val="00060080"/>
  </w:style>
  <w:style w:type="character" w:styleId="Fulgthyperkobling">
    <w:name w:val="FollowedHyperlink"/>
    <w:basedOn w:val="Standardskriftforavsnitt"/>
    <w:uiPriority w:val="99"/>
    <w:semiHidden w:val="1"/>
    <w:unhideWhenUsed w:val="1"/>
    <w:rsid w:val="00060080"/>
    <w:rPr>
      <w:color w:val="954f72" w:themeColor="followedHyperlink"/>
      <w:u w:val="single"/>
    </w:rPr>
  </w:style>
  <w:style w:type="paragraph" w:styleId="Bobletekst">
    <w:name w:val="Balloon Text"/>
    <w:basedOn w:val="Normal"/>
    <w:link w:val="BobletekstTegn"/>
    <w:uiPriority w:val="99"/>
    <w:semiHidden w:val="1"/>
    <w:unhideWhenUsed w:val="1"/>
    <w:rsid w:val="00B1163C"/>
    <w:rPr>
      <w:rFonts w:ascii="Tahoma" w:cs="Tahoma" w:hAnsi="Tahoma"/>
      <w:sz w:val="16"/>
      <w:szCs w:val="16"/>
    </w:rPr>
  </w:style>
  <w:style w:type="character" w:styleId="BobletekstTegn" w:customStyle="1">
    <w:name w:val="Bobletekst Tegn"/>
    <w:basedOn w:val="Standardskriftforavsnitt"/>
    <w:link w:val="Bobletekst"/>
    <w:uiPriority w:val="99"/>
    <w:semiHidden w:val="1"/>
    <w:rsid w:val="00B1163C"/>
    <w:rPr>
      <w:rFonts w:ascii="Tahoma" w:cs="Tahoma" w:hAnsi="Tahoma"/>
      <w:sz w:val="16"/>
      <w:szCs w:val="16"/>
    </w:rPr>
  </w:style>
  <w:style w:type="character" w:styleId="Overskrift5Tegn" w:customStyle="1">
    <w:name w:val="Overskrift 5 Tegn"/>
    <w:basedOn w:val="Standardskriftforavsnitt"/>
    <w:link w:val="Overskrift5"/>
    <w:uiPriority w:val="9"/>
    <w:semiHidden w:val="1"/>
    <w:rsid w:val="004A29BD"/>
    <w:rPr>
      <w:rFonts w:asciiTheme="majorHAnsi" w:cstheme="majorBidi" w:eastAsiaTheme="majorEastAsia" w:hAnsiTheme="majorHAnsi"/>
      <w:color w:val="1f3763" w:themeColor="accent1" w:themeShade="00007F"/>
    </w:rPr>
  </w:style>
  <w:style w:type="paragraph" w:styleId="Ingenmellomrom">
    <w:name w:val="No Spacing"/>
    <w:uiPriority w:val="1"/>
    <w:qFormat w:val="1"/>
    <w:rsid w:val="007F5A1A"/>
  </w:style>
  <w:style w:type="character" w:styleId="Overskrift3Tegn" w:customStyle="1">
    <w:name w:val="Overskrift 3 Tegn"/>
    <w:basedOn w:val="Standardskriftforavsnitt"/>
    <w:link w:val="Overskrift3"/>
    <w:uiPriority w:val="9"/>
    <w:semiHidden w:val="1"/>
    <w:rsid w:val="007F5A1A"/>
    <w:rPr>
      <w:rFonts w:asciiTheme="majorHAnsi" w:cstheme="majorBidi" w:eastAsiaTheme="majorEastAsia" w:hAnsiTheme="majorHAnsi"/>
      <w:b w:val="1"/>
      <w:bCs w:val="1"/>
      <w:color w:val="4472c4" w:themeColor="accent1"/>
    </w:rPr>
  </w:style>
  <w:style w:type="character" w:styleId="style-scope" w:customStyle="1">
    <w:name w:val="style-scope"/>
    <w:basedOn w:val="Standardskriftforavsnitt"/>
    <w:rsid w:val="00A650F7"/>
  </w:style>
  <w:style w:type="character" w:styleId="Ulstomtale">
    <w:name w:val="Unresolved Mention"/>
    <w:basedOn w:val="Standardskriftforavsnitt"/>
    <w:uiPriority w:val="99"/>
    <w:semiHidden w:val="1"/>
    <w:unhideWhenUsed w:val="1"/>
    <w:rsid w:val="00285F22"/>
    <w:rPr>
      <w:color w:val="605e5c"/>
      <w:shd w:color="auto" w:fill="e1dfdd" w:val="clear"/>
    </w:rPr>
  </w:style>
  <w:style w:type="paragraph" w:styleId="Listeavsnitt">
    <w:name w:val="List Paragraph"/>
    <w:basedOn w:val="Normal"/>
    <w:uiPriority w:val="34"/>
    <w:qFormat w:val="1"/>
    <w:rsid w:val="00B87D67"/>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www.researchgate.net/publication/304105996_The_Creative_Entrepreneur_A_Framework_of_Analysi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PxNMj4kmvo+VNyS/ai+hE1hQS3A==">AMUW2mXuPjyIrgd4Y49zYYQ1nHwPe9WOluNqj6QAN9FY1nluA9bl4T4ZoPoG0rrGNw4fc7L0YMETqjJY16PrZB0DCHvNEXqexOFx2vms/6bSgsbzkZbZUZg=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2023-03-17T09:45:00.0000000Z</dcterms:created>
  <dc:creator>Mike Keegan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befe2bdfe94012813bb6c1c53161fcbf1a0445455bde7e584c78af936206f339</vt:lpwstr>
  </property>
</Properties>
</file>