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drawing>
          <wp:anchor allowOverlap="1" behindDoc="0" distB="0" distT="0" distL="114300" distR="114300" hidden="0" layoutInCell="1" locked="0" relativeHeight="0" simplePos="0">
            <wp:simplePos x="0" y="0"/>
            <wp:positionH relativeFrom="margin">
              <wp:posOffset>-892809</wp:posOffset>
            </wp:positionH>
            <wp:positionV relativeFrom="page">
              <wp:posOffset>-204469</wp:posOffset>
            </wp:positionV>
            <wp:extent cx="8820150" cy="14107160"/>
            <wp:effectExtent b="0" l="0" r="0" t="0"/>
            <wp:wrapSquare wrapText="bothSides" distB="0" distT="0" distL="114300" distR="114300"/>
            <wp:docPr id="26" name="image4.jpg"/>
            <a:graphic>
              <a:graphicData uri="http://schemas.openxmlformats.org/drawingml/2006/picture">
                <pic:pic>
                  <pic:nvPicPr>
                    <pic:cNvPr id="0" name="image4.jpg"/>
                    <pic:cNvPicPr preferRelativeResize="0"/>
                  </pic:nvPicPr>
                  <pic:blipFill>
                    <a:blip r:embed="rId7"/>
                    <a:srcRect b="0" l="0" r="0" t="0"/>
                    <a:stretch>
                      <a:fillRect/>
                    </a:stretch>
                  </pic:blipFill>
                  <pic:spPr>
                    <a:xfrm>
                      <a:off x="0" y="0"/>
                      <a:ext cx="8820150" cy="14107160"/>
                    </a:xfrm>
                    <a:prstGeom prst="rect"/>
                    <a:ln/>
                  </pic:spPr>
                </pic:pic>
              </a:graphicData>
            </a:graphic>
          </wp:anchor>
        </w:drawing>
      </w:r>
      <w:r w:rsidDel="00000000" w:rsidR="00000000" w:rsidRPr="00000000">
        <w:rPr>
          <w:rtl w:val="0"/>
        </w:rPr>
      </w:r>
    </w:p>
    <w:tbl>
      <w:tblPr>
        <w:tblStyle w:val="Table1"/>
        <w:tblW w:w="901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2416"/>
        <w:gridCol w:w="6594"/>
        <w:tblGridChange w:id="0">
          <w:tblGrid>
            <w:gridCol w:w="2416"/>
            <w:gridCol w:w="6594"/>
          </w:tblGrid>
        </w:tblGridChange>
      </w:tblGrid>
      <w:tr>
        <w:trPr>
          <w:cantSplit w:val="0"/>
          <w:trHeight w:val="438"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02">
            <w:pPr>
              <w:rPr>
                <w:b w:val="1"/>
                <w:color w:val="ffffff"/>
              </w:rPr>
            </w:pPr>
            <w:r w:rsidDel="00000000" w:rsidR="00000000" w:rsidRPr="00000000">
              <w:rPr>
                <w:b w:val="1"/>
                <w:color w:val="ffffff"/>
                <w:rtl w:val="0"/>
              </w:rPr>
              <w:t xml:space="preserve">SELBSTGELEITETE AKTIVITÄT </w:t>
            </w:r>
          </w:p>
          <w:p w:rsidR="00000000" w:rsidDel="00000000" w:rsidP="00000000" w:rsidRDefault="00000000" w:rsidRPr="00000000" w14:paraId="00000003">
            <w:pPr>
              <w:rPr>
                <w:b w:val="1"/>
                <w:color w:val="ffffff"/>
              </w:rPr>
            </w:pPr>
            <w:r w:rsidDel="00000000" w:rsidR="00000000" w:rsidRPr="00000000">
              <w:rPr>
                <w:b w:val="1"/>
                <w:color w:val="ffffff"/>
                <w:rtl w:val="0"/>
              </w:rPr>
              <w:t xml:space="preserve">BILD ODER LOGO</w:t>
            </w:r>
          </w:p>
          <w:p w:rsidR="00000000" w:rsidDel="00000000" w:rsidP="00000000" w:rsidRDefault="00000000" w:rsidRPr="00000000" w14:paraId="00000004">
            <w:pPr>
              <w:rPr>
                <w:b w:val="1"/>
                <w:color w:val="ffffff"/>
              </w:rPr>
            </w:pPr>
            <w:r w:rsidDel="00000000" w:rsidR="00000000" w:rsidRPr="00000000">
              <w:rPr>
                <w:rtl w:val="0"/>
              </w:rPr>
            </w:r>
          </w:p>
          <w:p w:rsidR="00000000" w:rsidDel="00000000" w:rsidP="00000000" w:rsidRDefault="00000000" w:rsidRPr="00000000" w14:paraId="00000005">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06">
            <w:pPr>
              <w:jc w:val="center"/>
              <w:rPr/>
            </w:pPr>
            <w:r w:rsidDel="00000000" w:rsidR="00000000" w:rsidRPr="00000000">
              <w:rPr/>
              <w:drawing>
                <wp:inline distB="0" distT="0" distL="0" distR="0">
                  <wp:extent cx="3600000" cy="2400000"/>
                  <wp:effectExtent b="0" l="0" r="0" t="0"/>
                  <wp:docPr descr="Gifts wrapped in fabric" id="28" name="image3.jpg"/>
                  <a:graphic>
                    <a:graphicData uri="http://schemas.openxmlformats.org/drawingml/2006/picture">
                      <pic:pic>
                        <pic:nvPicPr>
                          <pic:cNvPr descr="Gifts wrapped in fabric" id="0" name="image3.jpg"/>
                          <pic:cNvPicPr preferRelativeResize="0"/>
                        </pic:nvPicPr>
                        <pic:blipFill>
                          <a:blip r:embed="rId8"/>
                          <a:srcRect b="0" l="0" r="0" t="0"/>
                          <a:stretch>
                            <a:fillRect/>
                          </a:stretch>
                        </pic:blipFill>
                        <pic:spPr>
                          <a:xfrm>
                            <a:off x="0" y="0"/>
                            <a:ext cx="3600000" cy="2400000"/>
                          </a:xfrm>
                          <a:prstGeom prst="rect"/>
                          <a:ln/>
                        </pic:spPr>
                      </pic:pic>
                    </a:graphicData>
                  </a:graphic>
                </wp:inline>
              </w:drawing>
            </w:r>
            <w:r w:rsidDel="00000000" w:rsidR="00000000" w:rsidRPr="00000000">
              <w:rPr>
                <w:rtl w:val="0"/>
              </w:rPr>
            </w:r>
          </w:p>
          <w:p w:rsidR="00000000" w:rsidDel="00000000" w:rsidP="00000000" w:rsidRDefault="00000000" w:rsidRPr="00000000" w14:paraId="00000007">
            <w:pPr>
              <w:jc w:val="center"/>
              <w:rPr/>
            </w:pPr>
            <w:r w:rsidDel="00000000" w:rsidR="00000000" w:rsidRPr="00000000">
              <w:rPr>
                <w:rtl w:val="0"/>
              </w:rPr>
              <w:t xml:space="preserve">Bildquelle: Microsoft Creative Commons (n.d.)</w:t>
            </w:r>
          </w:p>
        </w:tc>
      </w:tr>
      <w:tr>
        <w:trPr>
          <w:cantSplit w:val="0"/>
          <w:trHeight w:val="438"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08">
            <w:pPr>
              <w:rPr>
                <w:b w:val="1"/>
                <w:color w:val="ffffff"/>
              </w:rPr>
            </w:pPr>
            <w:r w:rsidDel="00000000" w:rsidR="00000000" w:rsidRPr="00000000">
              <w:rPr>
                <w:b w:val="1"/>
                <w:color w:val="ffffff"/>
                <w:rtl w:val="0"/>
              </w:rPr>
              <w:t xml:space="preserve">ENTWICKLER/PROMOTER </w:t>
            </w:r>
          </w:p>
          <w:p w:rsidR="00000000" w:rsidDel="00000000" w:rsidP="00000000" w:rsidRDefault="00000000" w:rsidRPr="00000000" w14:paraId="00000009">
            <w:pPr>
              <w:rPr>
                <w:b w:val="1"/>
                <w:color w:val="ffffff"/>
              </w:rPr>
            </w:pPr>
            <w:r w:rsidDel="00000000" w:rsidR="00000000" w:rsidRPr="00000000">
              <w:rPr>
                <w:rtl w:val="0"/>
              </w:rPr>
            </w:r>
          </w:p>
          <w:p w:rsidR="00000000" w:rsidDel="00000000" w:rsidP="00000000" w:rsidRDefault="00000000" w:rsidRPr="00000000" w14:paraId="0000000A">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0B">
            <w:pPr>
              <w:rPr/>
            </w:pPr>
            <w:r w:rsidDel="00000000" w:rsidR="00000000" w:rsidRPr="00000000">
              <w:rPr>
                <w:rtl w:val="0"/>
              </w:rPr>
            </w:r>
          </w:p>
        </w:tc>
      </w:tr>
      <w:tr>
        <w:trPr>
          <w:cantSplit w:val="0"/>
          <w:trHeight w:val="226"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0C">
            <w:pPr>
              <w:rPr>
                <w:b w:val="1"/>
                <w:color w:val="ffffff"/>
              </w:rPr>
            </w:pPr>
            <w:r w:rsidDel="00000000" w:rsidR="00000000" w:rsidRPr="00000000">
              <w:rPr>
                <w:b w:val="1"/>
                <w:color w:val="ffffff"/>
                <w:rtl w:val="0"/>
              </w:rPr>
              <w:t xml:space="preserve">PROBLEMERKENNUNG </w:t>
            </w:r>
          </w:p>
          <w:p w:rsidR="00000000" w:rsidDel="00000000" w:rsidP="00000000" w:rsidRDefault="00000000" w:rsidRPr="00000000" w14:paraId="0000000D">
            <w:pPr>
              <w:rPr>
                <w:b w:val="1"/>
                <w:color w:val="ffffff"/>
              </w:rPr>
            </w:pPr>
            <w:r w:rsidDel="00000000" w:rsidR="00000000" w:rsidRPr="00000000">
              <w:rPr>
                <w:rtl w:val="0"/>
              </w:rPr>
            </w:r>
          </w:p>
          <w:p w:rsidR="00000000" w:rsidDel="00000000" w:rsidP="00000000" w:rsidRDefault="00000000" w:rsidRPr="00000000" w14:paraId="0000000E">
            <w:pPr>
              <w:rPr>
                <w:b w:val="1"/>
                <w:color w:val="ffffff"/>
              </w:rPr>
            </w:pPr>
            <w:r w:rsidDel="00000000" w:rsidR="00000000" w:rsidRPr="00000000">
              <w:rPr>
                <w:rtl w:val="0"/>
              </w:rPr>
            </w:r>
          </w:p>
          <w:p w:rsidR="00000000" w:rsidDel="00000000" w:rsidP="00000000" w:rsidRDefault="00000000" w:rsidRPr="00000000" w14:paraId="0000000F">
            <w:pPr>
              <w:rPr>
                <w:b w:val="1"/>
                <w:color w:val="ffffff"/>
              </w:rPr>
            </w:pPr>
            <w:r w:rsidDel="00000000" w:rsidR="00000000" w:rsidRPr="00000000">
              <w:rPr>
                <w:rtl w:val="0"/>
              </w:rPr>
            </w:r>
          </w:p>
          <w:p w:rsidR="00000000" w:rsidDel="00000000" w:rsidP="00000000" w:rsidRDefault="00000000" w:rsidRPr="00000000" w14:paraId="00000010">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11">
            <w:pPr>
              <w:spacing w:after="120" w:line="276" w:lineRule="auto"/>
              <w:jc w:val="both"/>
              <w:rPr>
                <w:sz w:val="22"/>
                <w:szCs w:val="22"/>
              </w:rPr>
            </w:pPr>
            <w:r w:rsidDel="00000000" w:rsidR="00000000" w:rsidRPr="00000000">
              <w:rPr>
                <w:sz w:val="22"/>
                <w:szCs w:val="22"/>
                <w:rtl w:val="0"/>
              </w:rPr>
              <w:t xml:space="preserve">Ethisches und nachhaltiges Denken ist eine wichtige Fähigkeit für Unternehmer, die ihnen bei einer Vielzahl von Problemen helfen kann, z. B. bei der Verringerung des CO2-Fußabdrucks, beim ethischen Management der Lieferkette, bei der Vermeidung von Lebensmittelverschwendung und bei sozialen Problemen. Eines der wichtigsten Themen, das Unternehmer verstehen und mit dem sie arbeiten können müssen, ist die Bedeutung von Vielfalt und Integration am Arbeitsplatz.</w:t>
            </w:r>
          </w:p>
          <w:p w:rsidR="00000000" w:rsidDel="00000000" w:rsidP="00000000" w:rsidRDefault="00000000" w:rsidRPr="00000000" w14:paraId="00000012">
            <w:pPr>
              <w:spacing w:after="120" w:line="276" w:lineRule="auto"/>
              <w:jc w:val="both"/>
              <w:rPr>
                <w:sz w:val="22"/>
                <w:szCs w:val="22"/>
              </w:rPr>
            </w:pPr>
            <w:r w:rsidDel="00000000" w:rsidR="00000000" w:rsidRPr="00000000">
              <w:rPr>
                <w:sz w:val="22"/>
                <w:szCs w:val="22"/>
                <w:rtl w:val="0"/>
              </w:rPr>
              <w:t xml:space="preserve">Ethisches und nachhaltiges Denken ist für alle Bereiche der Wirtschaft wichtig, nicht nur für den Umweltschutz. Um die Nachhaltigkeit eines Unternehmens zu erhöhen, müssen Unternehmer und Geschäftsinhaber die wirtschaftliche, soziale und ökologische Nachhaltigkeit ihres Unternehmens steigern. Um dies zu erreichen, müssen Unternehmer sicherstellen, dass ihre Arbeitsplätze Vielfalt schätzen und Integration fördern.</w:t>
            </w:r>
          </w:p>
          <w:p w:rsidR="00000000" w:rsidDel="00000000" w:rsidP="00000000" w:rsidRDefault="00000000" w:rsidRPr="00000000" w14:paraId="00000013">
            <w:pPr>
              <w:spacing w:after="120" w:line="276" w:lineRule="auto"/>
              <w:jc w:val="center"/>
              <w:rPr>
                <w:b w:val="1"/>
                <w:i w:val="1"/>
              </w:rPr>
            </w:pPr>
            <w:r w:rsidDel="00000000" w:rsidR="00000000" w:rsidRPr="00000000">
              <w:rPr>
                <w:b w:val="1"/>
                <w:i w:val="1"/>
                <w:sz w:val="22"/>
                <w:szCs w:val="22"/>
                <w:rtl w:val="0"/>
              </w:rPr>
              <w:t xml:space="preserve">Wie kann ethisches und nachhaltiges Denken dazu beitragen, Vielfalt und Integration in Kreislaufunternehmen zu fördern?</w:t>
            </w:r>
            <w:r w:rsidDel="00000000" w:rsidR="00000000" w:rsidRPr="00000000">
              <w:rPr>
                <w:rtl w:val="0"/>
              </w:rPr>
            </w:r>
          </w:p>
        </w:tc>
      </w:tr>
      <w:tr>
        <w:trPr>
          <w:cantSplit w:val="0"/>
          <w:trHeight w:val="226"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14">
            <w:pPr>
              <w:rPr>
                <w:b w:val="1"/>
                <w:color w:val="ffffff"/>
              </w:rPr>
            </w:pPr>
            <w:r w:rsidDel="00000000" w:rsidR="00000000" w:rsidRPr="00000000">
              <w:rPr>
                <w:b w:val="1"/>
                <w:color w:val="ffffff"/>
                <w:rtl w:val="0"/>
              </w:rPr>
              <w:t xml:space="preserve">WAS WISSEN WIR ÜBER DAS PROBLEM?</w:t>
            </w:r>
          </w:p>
          <w:p w:rsidR="00000000" w:rsidDel="00000000" w:rsidP="00000000" w:rsidRDefault="00000000" w:rsidRPr="00000000" w14:paraId="00000015">
            <w:pPr>
              <w:rPr>
                <w:b w:val="1"/>
                <w:color w:val="ffffff"/>
              </w:rPr>
            </w:pPr>
            <w:r w:rsidDel="00000000" w:rsidR="00000000" w:rsidRPr="00000000">
              <w:rPr>
                <w:rtl w:val="0"/>
              </w:rPr>
            </w:r>
          </w:p>
          <w:p w:rsidR="00000000" w:rsidDel="00000000" w:rsidP="00000000" w:rsidRDefault="00000000" w:rsidRPr="00000000" w14:paraId="00000016">
            <w:pPr>
              <w:rPr>
                <w:b w:val="1"/>
                <w:color w:val="ffffff"/>
              </w:rPr>
            </w:pPr>
            <w:r w:rsidDel="00000000" w:rsidR="00000000" w:rsidRPr="00000000">
              <w:rPr>
                <w:rtl w:val="0"/>
              </w:rPr>
            </w:r>
          </w:p>
          <w:p w:rsidR="00000000" w:rsidDel="00000000" w:rsidP="00000000" w:rsidRDefault="00000000" w:rsidRPr="00000000" w14:paraId="00000017">
            <w:pPr>
              <w:rPr>
                <w:b w:val="1"/>
                <w:color w:val="ffffff"/>
              </w:rPr>
            </w:pPr>
            <w:r w:rsidDel="00000000" w:rsidR="00000000" w:rsidRPr="00000000">
              <w:rPr>
                <w:rtl w:val="0"/>
              </w:rPr>
            </w:r>
          </w:p>
          <w:p w:rsidR="00000000" w:rsidDel="00000000" w:rsidP="00000000" w:rsidRDefault="00000000" w:rsidRPr="00000000" w14:paraId="00000018">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Vielfalt und Integration sind ein wichtiger Aspekt aller Unternehmen und ein wichtiger Schritt, um ein Unternehmen langfristig nachhaltiger zu machen. Allerdings sind sich nicht viele Unternehmen darüber im Klaren, wie wichtig Vielfalt und Integration bei der Einstellung von Mitarbeitern und bei der Schaffung fairer Arbeitsbedingungen sind. </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Um das Problem besser zu verstehen, müssen Sie die wichtigen Auswirkungen und geschäftlichen Vorteile verstehen, die ein vielfältiger und integrativer Arbeitsplatz für den Unternehmenserfolg haben kann, und wie ethisches und nachhaltiges Denken dazu beitragen kann, die richtigen Praktiken und Strategien für eine vielfältige Arbeitswelt zu entwickeln und zu unterstützen.</w:t>
            </w:r>
            <w:r w:rsidDel="00000000" w:rsidR="00000000" w:rsidRPr="00000000">
              <w:rPr>
                <w:rtl w:val="0"/>
              </w:rPr>
            </w:r>
          </w:p>
        </w:tc>
      </w:tr>
      <w:tr>
        <w:trPr>
          <w:cantSplit w:val="0"/>
          <w:trHeight w:val="226"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1B">
            <w:pPr>
              <w:rPr>
                <w:b w:val="1"/>
                <w:color w:val="ffffff"/>
              </w:rPr>
            </w:pPr>
            <w:r w:rsidDel="00000000" w:rsidR="00000000" w:rsidRPr="00000000">
              <w:rPr>
                <w:b w:val="1"/>
                <w:color w:val="ffffff"/>
                <w:rtl w:val="0"/>
              </w:rPr>
              <w:t xml:space="preserve">WAS MÜSSEN WIR WISSEN?</w:t>
            </w:r>
          </w:p>
          <w:p w:rsidR="00000000" w:rsidDel="00000000" w:rsidP="00000000" w:rsidRDefault="00000000" w:rsidRPr="00000000" w14:paraId="0000001C">
            <w:pPr>
              <w:rPr>
                <w:b w:val="1"/>
                <w:color w:val="ffffff"/>
              </w:rPr>
            </w:pPr>
            <w:r w:rsidDel="00000000" w:rsidR="00000000" w:rsidRPr="00000000">
              <w:rPr>
                <w:b w:val="1"/>
                <w:color w:val="ffffff"/>
                <w:rtl w:val="0"/>
              </w:rPr>
              <w:t xml:space="preserve">SELBSTSTUDIE</w:t>
            </w:r>
          </w:p>
          <w:p w:rsidR="00000000" w:rsidDel="00000000" w:rsidP="00000000" w:rsidRDefault="00000000" w:rsidRPr="00000000" w14:paraId="0000001D">
            <w:pPr>
              <w:rPr>
                <w:b w:val="1"/>
                <w:color w:val="ffffff"/>
              </w:rPr>
            </w:pPr>
            <w:r w:rsidDel="00000000" w:rsidR="00000000" w:rsidRPr="00000000">
              <w:rPr>
                <w:b w:val="1"/>
                <w:color w:val="ffffff"/>
                <w:rtl w:val="0"/>
              </w:rPr>
              <w:t xml:space="preserve">(Lernressourcen)</w:t>
            </w:r>
          </w:p>
          <w:p w:rsidR="00000000" w:rsidDel="00000000" w:rsidP="00000000" w:rsidRDefault="00000000" w:rsidRPr="00000000" w14:paraId="0000001E">
            <w:pPr>
              <w:rPr>
                <w:b w:val="1"/>
                <w:color w:val="ffffff"/>
              </w:rPr>
            </w:pPr>
            <w:r w:rsidDel="00000000" w:rsidR="00000000" w:rsidRPr="00000000">
              <w:rPr>
                <w:rtl w:val="0"/>
              </w:rPr>
            </w:r>
          </w:p>
          <w:p w:rsidR="00000000" w:rsidDel="00000000" w:rsidP="00000000" w:rsidRDefault="00000000" w:rsidRPr="00000000" w14:paraId="0000001F">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20">
            <w:pPr>
              <w:spacing w:after="120" w:line="276" w:lineRule="auto"/>
              <w:rPr>
                <w:sz w:val="22"/>
                <w:szCs w:val="22"/>
              </w:rPr>
            </w:pPr>
            <w:r w:rsidDel="00000000" w:rsidR="00000000" w:rsidRPr="00000000">
              <w:rPr>
                <w:sz w:val="22"/>
                <w:szCs w:val="22"/>
                <w:rtl w:val="0"/>
              </w:rPr>
              <w:t xml:space="preserve">Recherchieren Sie, wie wichtig Vielfalt und Integration für die Schaffung eines nachhaltigen Unternehmens sind und wie ethisches und nachhaltiges Denken dazu beitragen kann. Hier sind einige Links, die Ihnen den Einstieg erleichtern:</w:t>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hyperlink r:id="rId9">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https://www.aperianglobal.com/why-is-diversity-and-inclusion-important-for-sustainability/</w:t>
              </w:r>
            </w:hyperlink>
            <w:r w:rsidDel="00000000" w:rsidR="00000000" w:rsidRPr="00000000">
              <w:rPr>
                <w:rtl w:val="0"/>
              </w:rPr>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hyperlink r:id="rId10">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https://www.ubqmaterials.com/blog-post/why-are-diversity-and-inclusion-important-for-sustainability/</w:t>
              </w:r>
            </w:hyperlink>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76" w:lineRule="auto"/>
              <w:ind w:left="720" w:right="0" w:hanging="360"/>
              <w:jc w:val="left"/>
              <w:rPr/>
            </w:pPr>
            <w:hyperlink r:id="rId11">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https://www.edie.net/inclusion-is-vital-to-achieving-sustainability-goals/</w:t>
              </w:r>
            </w:hyperlink>
            <w:r w:rsidDel="00000000" w:rsidR="00000000" w:rsidRPr="00000000">
              <w:rPr>
                <w:rtl w:val="0"/>
              </w:rPr>
            </w:r>
          </w:p>
        </w:tc>
      </w:tr>
      <w:tr>
        <w:trPr>
          <w:cantSplit w:val="0"/>
          <w:trHeight w:val="339"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24">
            <w:pPr>
              <w:rPr>
                <w:b w:val="1"/>
                <w:color w:val="ffffff"/>
              </w:rPr>
            </w:pPr>
            <w:r w:rsidDel="00000000" w:rsidR="00000000" w:rsidRPr="00000000">
              <w:rPr>
                <w:b w:val="1"/>
                <w:color w:val="ffffff"/>
                <w:rtl w:val="0"/>
              </w:rPr>
              <w:t xml:space="preserve">WAS HABEN WIR GELERNT? </w:t>
            </w:r>
          </w:p>
          <w:p w:rsidR="00000000" w:rsidDel="00000000" w:rsidP="00000000" w:rsidRDefault="00000000" w:rsidRPr="00000000" w14:paraId="00000025">
            <w:pPr>
              <w:rPr>
                <w:b w:val="1"/>
                <w:color w:val="ffffff"/>
              </w:rPr>
            </w:pPr>
            <w:r w:rsidDel="00000000" w:rsidR="00000000" w:rsidRPr="00000000">
              <w:rPr>
                <w:b w:val="1"/>
                <w:color w:val="ffffff"/>
                <w:rtl w:val="0"/>
              </w:rPr>
              <w:t xml:space="preserve">PROBLEMLÖSUNG</w:t>
            </w:r>
          </w:p>
          <w:p w:rsidR="00000000" w:rsidDel="00000000" w:rsidP="00000000" w:rsidRDefault="00000000" w:rsidRPr="00000000" w14:paraId="00000026">
            <w:pPr>
              <w:rPr>
                <w:b w:val="1"/>
                <w:color w:val="ffffff"/>
              </w:rPr>
            </w:pPr>
            <w:r w:rsidDel="00000000" w:rsidR="00000000" w:rsidRPr="00000000">
              <w:rPr>
                <w:rtl w:val="0"/>
              </w:rPr>
            </w:r>
          </w:p>
          <w:p w:rsidR="00000000" w:rsidDel="00000000" w:rsidP="00000000" w:rsidRDefault="00000000" w:rsidRPr="00000000" w14:paraId="00000027">
            <w:pPr>
              <w:rPr>
                <w:b w:val="1"/>
                <w:color w:val="ffffff"/>
              </w:rPr>
            </w:pPr>
            <w:r w:rsidDel="00000000" w:rsidR="00000000" w:rsidRPr="00000000">
              <w:rPr>
                <w:rtl w:val="0"/>
              </w:rPr>
            </w:r>
          </w:p>
          <w:p w:rsidR="00000000" w:rsidDel="00000000" w:rsidP="00000000" w:rsidRDefault="00000000" w:rsidRPr="00000000" w14:paraId="00000028">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29">
            <w:pPr>
              <w:spacing w:line="276" w:lineRule="auto"/>
              <w:jc w:val="both"/>
              <w:rPr>
                <w:sz w:val="22"/>
                <w:szCs w:val="22"/>
              </w:rPr>
            </w:pPr>
            <w:r w:rsidDel="00000000" w:rsidR="00000000" w:rsidRPr="00000000">
              <w:rPr>
                <w:sz w:val="22"/>
                <w:szCs w:val="22"/>
                <w:rtl w:val="0"/>
              </w:rPr>
              <w:t xml:space="preserve">Anhand dieser Aktivität können Sie sehen, dass ethisches und nachhaltiges Denken für die Förderung von Vielfalt und Inklusion in Unternehmen und Organisationen unerlässlich ist. Indem sie sich zu fairen Einstellungspraktiken, gerechter Behandlung, Repräsentation und sozialer Verantwortung verpflichten, können Unternehmen ein positives und integratives Arbeitsumfeld schaffen, das Vielfalt wertschätzt und Inklusion fördert. Dies trägt dazu bei, die Langlebigkeit des Unternehmens zu erhöhen und den Ruf des Unternehmens zu verbessern.</w:t>
            </w:r>
          </w:p>
        </w:tc>
      </w:tr>
      <w:tr>
        <w:trPr>
          <w:cantSplit w:val="0"/>
          <w:trHeight w:val="339"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2A">
            <w:pPr>
              <w:rPr>
                <w:b w:val="1"/>
                <w:color w:val="ffffff"/>
              </w:rPr>
            </w:pPr>
            <w:r w:rsidDel="00000000" w:rsidR="00000000" w:rsidRPr="00000000">
              <w:rPr>
                <w:b w:val="1"/>
                <w:color w:val="ffffff"/>
                <w:rtl w:val="0"/>
              </w:rPr>
              <w:t xml:space="preserve">REVIEW, REFLECT AND REPORT (Anweisungen für Berufsbildungstutoren)</w:t>
            </w:r>
          </w:p>
          <w:p w:rsidR="00000000" w:rsidDel="00000000" w:rsidP="00000000" w:rsidRDefault="00000000" w:rsidRPr="00000000" w14:paraId="0000002B">
            <w:pPr>
              <w:rPr>
                <w:b w:val="1"/>
                <w:color w:val="ffffff"/>
              </w:rPr>
            </w:pPr>
            <w:r w:rsidDel="00000000" w:rsidR="00000000" w:rsidRPr="00000000">
              <w:rPr>
                <w:rtl w:val="0"/>
              </w:rPr>
            </w:r>
          </w:p>
          <w:p w:rsidR="00000000" w:rsidDel="00000000" w:rsidP="00000000" w:rsidRDefault="00000000" w:rsidRPr="00000000" w14:paraId="0000002C">
            <w:pPr>
              <w:rPr>
                <w:b w:val="1"/>
                <w:color w:val="ffffff"/>
              </w:rPr>
            </w:pPr>
            <w:r w:rsidDel="00000000" w:rsidR="00000000" w:rsidRPr="00000000">
              <w:rPr>
                <w:rtl w:val="0"/>
              </w:rPr>
            </w:r>
          </w:p>
          <w:p w:rsidR="00000000" w:rsidDel="00000000" w:rsidP="00000000" w:rsidRDefault="00000000" w:rsidRPr="00000000" w14:paraId="0000002D">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2E">
            <w:pPr>
              <w:spacing w:after="120" w:line="276" w:lineRule="auto"/>
              <w:ind w:right="23"/>
              <w:jc w:val="both"/>
              <w:rPr>
                <w:sz w:val="22"/>
                <w:szCs w:val="22"/>
              </w:rPr>
            </w:pPr>
            <w:r w:rsidDel="00000000" w:rsidR="00000000" w:rsidRPr="00000000">
              <w:rPr>
                <w:sz w:val="22"/>
                <w:szCs w:val="22"/>
                <w:rtl w:val="0"/>
              </w:rPr>
              <w:t xml:space="preserve">Nach der Lektüre der oben verlinkten Artikel können die Berufsbildungstutoren die Teilnehmer mit Hilfe der folgenden Fragen zum Nachdenken darüber anregen, was sie über die Bedeutung von ethischem und nachhaltigem Denken für den Aufbau eines vielfältigen und integrativen Arbeitsplatzes gelernt haben:</w:t>
            </w:r>
          </w:p>
          <w:p w:rsidR="00000000" w:rsidDel="00000000" w:rsidP="00000000" w:rsidRDefault="00000000" w:rsidRPr="00000000" w14:paraId="0000002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0" w:line="276" w:lineRule="auto"/>
              <w:ind w:left="714" w:right="0" w:hanging="357"/>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Wie kann ich ethisches und nachhaltiges Denken nutzen, um Vielfalt und Inklusion am Arbeitsplatz zu fördern?</w:t>
            </w:r>
          </w:p>
          <w:p w:rsidR="00000000" w:rsidDel="00000000" w:rsidP="00000000" w:rsidRDefault="00000000" w:rsidRPr="00000000" w14:paraId="0000003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0" w:line="276" w:lineRule="auto"/>
              <w:ind w:left="714" w:right="0" w:hanging="357"/>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Wie kann ich sicherstellen, dass meine eigenen Vorurteile und Annahmen meine Entscheidungen und Handlungen in Bezug auf Vielfalt und Inklusion am Arbeitsplatz nicht beeinflussen?</w:t>
            </w:r>
          </w:p>
          <w:p w:rsidR="00000000" w:rsidDel="00000000" w:rsidP="00000000" w:rsidRDefault="00000000" w:rsidRPr="00000000" w14:paraId="0000003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0" w:line="276" w:lineRule="auto"/>
              <w:ind w:left="714" w:right="0" w:hanging="357"/>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Welche Schritte kann ich unternehmen, um sicherzustellen, dass sich die Werte des Unternehmens in Bezug auf ethisches und nachhaltiges Denken in unseren Einstellungspraktiken, der Mitarbeiterschulung und der Unternehmenskultur widerspiegeln, um einen vielfältigen und integrativen Arbeitsplatz zu fördern?</w:t>
            </w:r>
          </w:p>
          <w:p w:rsidR="00000000" w:rsidDel="00000000" w:rsidP="00000000" w:rsidRDefault="00000000" w:rsidRPr="00000000" w14:paraId="00000032">
            <w:pPr>
              <w:spacing w:after="120" w:line="276" w:lineRule="auto"/>
              <w:jc w:val="both"/>
              <w:rPr>
                <w:sz w:val="20"/>
                <w:szCs w:val="20"/>
              </w:rPr>
            </w:pPr>
            <w:r w:rsidDel="00000000" w:rsidR="00000000" w:rsidRPr="00000000">
              <w:rPr>
                <w:sz w:val="22"/>
                <w:szCs w:val="22"/>
                <w:rtl w:val="0"/>
              </w:rPr>
              <w:t xml:space="preserve">Beenden Sie diese Aktivität, indem Sie die Teilnehmer bitten, eine kurze Zusammenfassung in fünf Sätzen über die Bedeutung von ethischem und nachhaltigem Denken für den langfristigen Aufbau eines integrativen Arbeitsplatzes zu verfassen.</w:t>
            </w:r>
            <w:r w:rsidDel="00000000" w:rsidR="00000000" w:rsidRPr="00000000">
              <w:rPr>
                <w:rtl w:val="0"/>
              </w:rPr>
            </w:r>
          </w:p>
          <w:p w:rsidR="00000000" w:rsidDel="00000000" w:rsidP="00000000" w:rsidRDefault="00000000" w:rsidRPr="00000000" w14:paraId="00000033">
            <w:pPr>
              <w:jc w:val="both"/>
              <w:rPr>
                <w:sz w:val="22"/>
                <w:szCs w:val="22"/>
              </w:rPr>
            </w:pPr>
            <w:r w:rsidDel="00000000" w:rsidR="00000000" w:rsidRPr="00000000">
              <w:rPr>
                <w:rtl w:val="0"/>
              </w:rPr>
            </w:r>
          </w:p>
        </w:tc>
      </w:tr>
      <w:tr>
        <w:trPr>
          <w:cantSplit w:val="0"/>
          <w:trHeight w:val="226"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34">
            <w:pPr>
              <w:rPr>
                <w:b w:val="1"/>
                <w:color w:val="ffffff"/>
              </w:rPr>
            </w:pPr>
            <w:r w:rsidDel="00000000" w:rsidR="00000000" w:rsidRPr="00000000">
              <w:rPr>
                <w:b w:val="1"/>
                <w:color w:val="ffffff"/>
                <w:rtl w:val="0"/>
              </w:rPr>
              <w:t xml:space="preserve">ZIELGRUPPE </w:t>
            </w:r>
          </w:p>
          <w:p w:rsidR="00000000" w:rsidDel="00000000" w:rsidP="00000000" w:rsidRDefault="00000000" w:rsidRPr="00000000" w14:paraId="00000035">
            <w:pPr>
              <w:rPr>
                <w:b w:val="1"/>
                <w:color w:val="ffffff"/>
              </w:rPr>
            </w:pPr>
            <w:r w:rsidDel="00000000" w:rsidR="00000000" w:rsidRPr="00000000">
              <w:rPr>
                <w:rtl w:val="0"/>
              </w:rPr>
            </w:r>
          </w:p>
          <w:p w:rsidR="00000000" w:rsidDel="00000000" w:rsidP="00000000" w:rsidRDefault="00000000" w:rsidRPr="00000000" w14:paraId="00000036">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37">
            <w:pPr>
              <w:rPr>
                <w:sz w:val="22"/>
                <w:szCs w:val="22"/>
              </w:rPr>
            </w:pPr>
            <w:r w:rsidDel="00000000" w:rsidR="00000000" w:rsidRPr="00000000">
              <w:rPr>
                <w:sz w:val="22"/>
                <w:szCs w:val="22"/>
                <w:rtl w:val="0"/>
              </w:rPr>
              <w:t xml:space="preserve">Dies sollte mit Geschäftsinhabern und Unternehmern durchgeführt werden</w:t>
            </w:r>
          </w:p>
        </w:tc>
      </w:tr>
      <w:tr>
        <w:trPr>
          <w:cantSplit w:val="0"/>
          <w:trHeight w:val="619"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38">
            <w:pPr>
              <w:rPr>
                <w:b w:val="1"/>
                <w:color w:val="ffffff"/>
              </w:rPr>
            </w:pPr>
            <w:r w:rsidDel="00000000" w:rsidR="00000000" w:rsidRPr="00000000">
              <w:rPr>
                <w:b w:val="1"/>
                <w:color w:val="ffffff"/>
                <w:rtl w:val="0"/>
              </w:rPr>
              <w:t xml:space="preserve">SPRACHE</w:t>
            </w:r>
          </w:p>
        </w:tc>
        <w:tc>
          <w:tcPr>
            <w:shd w:fill="auto" w:val="clear"/>
            <w:tcMar>
              <w:top w:w="15.0" w:type="dxa"/>
              <w:left w:w="28.0" w:type="dxa"/>
              <w:bottom w:w="0.0" w:type="dxa"/>
              <w:right w:w="28.0" w:type="dxa"/>
            </w:tcMar>
          </w:tcPr>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Englisch</w:t>
            </w:r>
          </w:p>
        </w:tc>
      </w:tr>
      <w:tr>
        <w:trPr>
          <w:cantSplit w:val="0"/>
          <w:trHeight w:val="1018"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3A">
            <w:pPr>
              <w:rPr>
                <w:b w:val="1"/>
                <w:color w:val="ffffff"/>
              </w:rPr>
            </w:pPr>
            <w:r w:rsidDel="00000000" w:rsidR="00000000" w:rsidRPr="00000000">
              <w:rPr>
                <w:b w:val="1"/>
                <w:color w:val="ffffff"/>
                <w:rtl w:val="0"/>
              </w:rPr>
              <w:t xml:space="preserve">LINK ZU DEN RESSOURCEN</w:t>
            </w:r>
          </w:p>
          <w:p w:rsidR="00000000" w:rsidDel="00000000" w:rsidP="00000000" w:rsidRDefault="00000000" w:rsidRPr="00000000" w14:paraId="0000003B">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3C">
            <w:pPr>
              <w:spacing w:after="120" w:line="276" w:lineRule="auto"/>
              <w:rPr>
                <w:sz w:val="22"/>
                <w:szCs w:val="22"/>
              </w:rPr>
            </w:pPr>
            <w:r w:rsidDel="00000000" w:rsidR="00000000" w:rsidRPr="00000000">
              <w:rPr>
                <w:b w:val="1"/>
                <w:sz w:val="22"/>
                <w:szCs w:val="22"/>
                <w:rtl w:val="0"/>
              </w:rPr>
              <w:t xml:space="preserve">Warum sind Vielfalt und Integration wichtig für die Nachhaltigkeit? Von Aperian Global [ARTIKEL}: </w:t>
            </w:r>
            <w:hyperlink r:id="rId12">
              <w:r w:rsidDel="00000000" w:rsidR="00000000" w:rsidRPr="00000000">
                <w:rPr>
                  <w:color w:val="0563c1"/>
                  <w:sz w:val="22"/>
                  <w:szCs w:val="22"/>
                  <w:u w:val="single"/>
                  <w:rtl w:val="0"/>
                </w:rPr>
                <w:t xml:space="preserve">https://www.aperianglobal.com/why-is-diversity-and-inclusion-important-for-sustainability/</w:t>
              </w:r>
            </w:hyperlink>
            <w:r w:rsidDel="00000000" w:rsidR="00000000" w:rsidRPr="00000000">
              <w:rPr>
                <w:rtl w:val="0"/>
              </w:rPr>
            </w:r>
          </w:p>
          <w:p w:rsidR="00000000" w:rsidDel="00000000" w:rsidP="00000000" w:rsidRDefault="00000000" w:rsidRPr="00000000" w14:paraId="0000003D">
            <w:pPr>
              <w:spacing w:after="120" w:line="276" w:lineRule="auto"/>
              <w:rPr>
                <w:sz w:val="22"/>
                <w:szCs w:val="22"/>
              </w:rPr>
            </w:pPr>
            <w:r w:rsidDel="00000000" w:rsidR="00000000" w:rsidRPr="00000000">
              <w:rPr>
                <w:b w:val="1"/>
                <w:sz w:val="22"/>
                <w:szCs w:val="22"/>
                <w:rtl w:val="0"/>
              </w:rPr>
              <w:t xml:space="preserve">Warum sind Vielfalt und Integration wichtig für die Nachhaltigkeit? Von UQB [ARTIKEL]: </w:t>
            </w:r>
            <w:hyperlink r:id="rId13">
              <w:r w:rsidDel="00000000" w:rsidR="00000000" w:rsidRPr="00000000">
                <w:rPr>
                  <w:color w:val="0563c1"/>
                  <w:sz w:val="22"/>
                  <w:szCs w:val="22"/>
                  <w:u w:val="single"/>
                  <w:rtl w:val="0"/>
                </w:rPr>
                <w:t xml:space="preserve">https://www.ubqmaterials.com/blog-post/why-are-diversity-and-inclusion-important-for-sustainability/</w:t>
              </w:r>
            </w:hyperlink>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Inklusion ist entscheidend für das Erreichen von Nachhaltigkeitszielen von Edie [ARTIKEL]: </w:t>
            </w:r>
            <w:hyperlink r:id="rId14">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https://www.edie.net/inclusion-is-vital-to-achieving-sustainability-goals/</w:t>
              </w:r>
            </w:hyperlink>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sz w:val="22"/>
                <w:szCs w:val="22"/>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Ethisches und nachhaltiges Denken in der unternehmerischen Denkweise verankern von Kathleen Farrell [JOURNALARTIKEL]: </w:t>
            </w:r>
            <w:hyperlink r:id="rId15">
              <w:r w:rsidDel="00000000" w:rsidR="00000000" w:rsidRPr="00000000">
                <w:rPr>
                  <w:color w:val="1155cc"/>
                  <w:sz w:val="22"/>
                  <w:szCs w:val="22"/>
                  <w:u w:val="single"/>
                  <w:rtl w:val="0"/>
                </w:rPr>
                <w:t xml:space="preserve">https://arrow.tudublin.ie/cgi/viewcontent.cgi?article=1126&amp;context=level3</w:t>
              </w:r>
            </w:hyperlink>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sz w:val="22"/>
                <w:szCs w:val="22"/>
              </w:rPr>
            </w:pP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b w:val="1"/>
                <w:sz w:val="22"/>
                <w:szCs w:val="22"/>
              </w:rPr>
            </w:pPr>
            <w:r w:rsidDel="00000000" w:rsidR="00000000" w:rsidRPr="00000000">
              <w:rPr>
                <w:rtl w:val="0"/>
              </w:rPr>
            </w:r>
          </w:p>
        </w:tc>
      </w:tr>
    </w:tbl>
    <w:p w:rsidR="00000000" w:rsidDel="00000000" w:rsidP="00000000" w:rsidRDefault="00000000" w:rsidRPr="00000000" w14:paraId="00000042">
      <w:pPr>
        <w:rPr>
          <w:b w:val="1"/>
          <w:color w:val="1f4e79"/>
        </w:rPr>
      </w:pPr>
      <w:r w:rsidDel="00000000" w:rsidR="00000000" w:rsidRPr="00000000">
        <w:rPr>
          <w:rtl w:val="0"/>
        </w:rPr>
      </w:r>
    </w:p>
    <w:p w:rsidR="00000000" w:rsidDel="00000000" w:rsidP="00000000" w:rsidRDefault="00000000" w:rsidRPr="00000000" w14:paraId="00000043">
      <w:pPr>
        <w:rPr>
          <w:b w:val="1"/>
          <w:color w:val="1f4e79"/>
        </w:rPr>
      </w:pPr>
      <w:r w:rsidDel="00000000" w:rsidR="00000000" w:rsidRPr="00000000">
        <w:rPr>
          <w:rtl w:val="0"/>
        </w:rPr>
      </w:r>
    </w:p>
    <w:p w:rsidR="00000000" w:rsidDel="00000000" w:rsidP="00000000" w:rsidRDefault="00000000" w:rsidRPr="00000000" w14:paraId="00000044">
      <w:pPr>
        <w:rPr>
          <w:b w:val="1"/>
          <w:color w:val="1f4e79"/>
        </w:rPr>
      </w:pPr>
      <w:r w:rsidDel="00000000" w:rsidR="00000000" w:rsidRPr="00000000">
        <w:rPr>
          <w:rtl w:val="0"/>
        </w:rPr>
      </w:r>
    </w:p>
    <w:p w:rsidR="00000000" w:rsidDel="00000000" w:rsidP="00000000" w:rsidRDefault="00000000" w:rsidRPr="00000000" w14:paraId="00000045">
      <w:pPr>
        <w:rPr>
          <w:b w:val="1"/>
          <w:color w:val="1f4e79"/>
        </w:rPr>
      </w:pPr>
      <w:r w:rsidDel="00000000" w:rsidR="00000000" w:rsidRPr="00000000">
        <w:rPr>
          <w:rtl w:val="0"/>
        </w:rPr>
      </w:r>
    </w:p>
    <w:sectPr>
      <w:headerReference r:id="rId16" w:type="default"/>
      <w:pgSz w:h="16840" w:w="1190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drawing>
        <wp:inline distB="0" distT="0" distL="0" distR="0">
          <wp:extent cx="2109393" cy="405768"/>
          <wp:effectExtent b="0" l="0" r="0" t="0"/>
          <wp:docPr id="2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09393" cy="405768"/>
                  </a:xfrm>
                  <a:prstGeom prst="rect"/>
                  <a:ln/>
                </pic:spPr>
              </pic:pic>
            </a:graphicData>
          </a:graphic>
        </wp:inline>
      </w:drawing>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drawing>
        <wp:inline distB="0" distT="0" distL="0" distR="0">
          <wp:extent cx="1621373" cy="429870"/>
          <wp:effectExtent b="0" l="0" r="0" t="0"/>
          <wp:docPr id="29"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1621373" cy="42987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I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libri" w:cs="Calibri" w:eastAsia="Calibri" w:hAnsi="Calibri"/>
      <w:b w:val="1"/>
      <w:color w:val="4472c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spacing w:before="200" w:lineRule="auto"/>
    </w:pPr>
    <w:rPr>
      <w:rFonts w:ascii="Calibri" w:cs="Calibri" w:eastAsia="Calibri" w:hAnsi="Calibri"/>
      <w:color w:val="1f3863"/>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EE1443"/>
  </w:style>
  <w:style w:type="paragraph" w:styleId="Heading1">
    <w:name w:val="heading 1"/>
    <w:basedOn w:val="Normal1"/>
    <w:next w:val="Normal1"/>
    <w:link w:val="Heading1Char"/>
    <w:rsid w:val="00060080"/>
    <w:pPr>
      <w:keepNext w:val="1"/>
      <w:keepLines w:val="1"/>
      <w:spacing w:after="120" w:before="480"/>
      <w:outlineLvl w:val="0"/>
    </w:pPr>
    <w:rPr>
      <w:b w:val="1"/>
      <w:sz w:val="48"/>
      <w:szCs w:val="48"/>
    </w:rPr>
  </w:style>
  <w:style w:type="paragraph" w:styleId="Heading3">
    <w:name w:val="heading 3"/>
    <w:basedOn w:val="Normal"/>
    <w:next w:val="Normal"/>
    <w:link w:val="Heading3Char"/>
    <w:uiPriority w:val="9"/>
    <w:semiHidden w:val="1"/>
    <w:unhideWhenUsed w:val="1"/>
    <w:qFormat w:val="1"/>
    <w:rsid w:val="007F5A1A"/>
    <w:pPr>
      <w:keepNext w:val="1"/>
      <w:keepLines w:val="1"/>
      <w:spacing w:before="200"/>
      <w:outlineLvl w:val="2"/>
    </w:pPr>
    <w:rPr>
      <w:rFonts w:asciiTheme="majorHAnsi" w:cstheme="majorBidi" w:eastAsiaTheme="majorEastAsia" w:hAnsiTheme="majorHAnsi"/>
      <w:b w:val="1"/>
      <w:bCs w:val="1"/>
      <w:color w:val="4472c4" w:themeColor="accent1"/>
    </w:rPr>
  </w:style>
  <w:style w:type="paragraph" w:styleId="Heading5">
    <w:name w:val="heading 5"/>
    <w:basedOn w:val="Normal"/>
    <w:next w:val="Normal"/>
    <w:link w:val="Heading5Char"/>
    <w:uiPriority w:val="9"/>
    <w:semiHidden w:val="1"/>
    <w:unhideWhenUsed w:val="1"/>
    <w:qFormat w:val="1"/>
    <w:rsid w:val="004A29BD"/>
    <w:pPr>
      <w:keepNext w:val="1"/>
      <w:keepLines w:val="1"/>
      <w:spacing w:before="200"/>
      <w:outlineLvl w:val="4"/>
    </w:pPr>
    <w:rPr>
      <w:rFonts w:asciiTheme="majorHAnsi" w:cstheme="majorBidi" w:eastAsiaTheme="majorEastAsia" w:hAnsiTheme="majorHAnsi"/>
      <w:color w:val="1f3763" w:themeColor="accent1" w:themeShade="00007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32320F"/>
    <w:pPr>
      <w:tabs>
        <w:tab w:val="center" w:pos="4680"/>
        <w:tab w:val="right" w:pos="9360"/>
      </w:tabs>
    </w:pPr>
  </w:style>
  <w:style w:type="character" w:styleId="HeaderChar" w:customStyle="1">
    <w:name w:val="Header Char"/>
    <w:basedOn w:val="DefaultParagraphFont"/>
    <w:link w:val="Header"/>
    <w:uiPriority w:val="99"/>
    <w:rsid w:val="0032320F"/>
  </w:style>
  <w:style w:type="paragraph" w:styleId="Footer">
    <w:name w:val="footer"/>
    <w:basedOn w:val="Normal"/>
    <w:link w:val="FooterChar"/>
    <w:uiPriority w:val="99"/>
    <w:unhideWhenUsed w:val="1"/>
    <w:rsid w:val="0032320F"/>
    <w:pPr>
      <w:tabs>
        <w:tab w:val="center" w:pos="4680"/>
        <w:tab w:val="right" w:pos="9360"/>
      </w:tabs>
    </w:pPr>
  </w:style>
  <w:style w:type="character" w:styleId="FooterChar" w:customStyle="1">
    <w:name w:val="Footer Char"/>
    <w:basedOn w:val="DefaultParagraphFont"/>
    <w:link w:val="Footer"/>
    <w:uiPriority w:val="99"/>
    <w:rsid w:val="0032320F"/>
  </w:style>
  <w:style w:type="paragraph" w:styleId="Normal1" w:customStyle="1">
    <w:name w:val="Normal1"/>
    <w:rsid w:val="003E5103"/>
    <w:pPr>
      <w:spacing w:after="160" w:line="259" w:lineRule="auto"/>
    </w:pPr>
    <w:rPr>
      <w:rFonts w:ascii="Calibri" w:cs="Calibri" w:eastAsia="Calibri" w:hAnsi="Calibri"/>
      <w:sz w:val="22"/>
      <w:szCs w:val="22"/>
      <w:lang w:val="it-IT"/>
    </w:rPr>
  </w:style>
  <w:style w:type="character" w:styleId="Hyperlink">
    <w:name w:val="Hyperlink"/>
    <w:basedOn w:val="DefaultParagraphFont"/>
    <w:uiPriority w:val="99"/>
    <w:unhideWhenUsed w:val="1"/>
    <w:rsid w:val="003E5103"/>
    <w:rPr>
      <w:color w:val="0563c1" w:themeColor="hyperlink"/>
      <w:u w:val="single"/>
    </w:rPr>
  </w:style>
  <w:style w:type="paragraph" w:styleId="NormalWeb">
    <w:name w:val="Normal (Web)"/>
    <w:basedOn w:val="Normal"/>
    <w:uiPriority w:val="99"/>
    <w:unhideWhenUsed w:val="1"/>
    <w:rsid w:val="003E5103"/>
    <w:pPr>
      <w:spacing w:after="100" w:afterAutospacing="1" w:before="100" w:beforeAutospacing="1"/>
    </w:pPr>
    <w:rPr>
      <w:rFonts w:ascii="Times New Roman" w:cs="Times New Roman" w:eastAsia="Times New Roman" w:hAnsi="Times New Roman"/>
      <w:lang w:val="en-US"/>
    </w:rPr>
  </w:style>
  <w:style w:type="character" w:styleId="Emphasis">
    <w:name w:val="Emphasis"/>
    <w:basedOn w:val="DefaultParagraphFont"/>
    <w:uiPriority w:val="20"/>
    <w:qFormat w:val="1"/>
    <w:rsid w:val="003E5103"/>
    <w:rPr>
      <w:i w:val="1"/>
      <w:iCs w:val="1"/>
    </w:rPr>
  </w:style>
  <w:style w:type="character" w:styleId="Strong">
    <w:name w:val="Strong"/>
    <w:basedOn w:val="DefaultParagraphFont"/>
    <w:uiPriority w:val="22"/>
    <w:qFormat w:val="1"/>
    <w:rsid w:val="00060080"/>
    <w:rPr>
      <w:b w:val="1"/>
      <w:bCs w:val="1"/>
    </w:rPr>
  </w:style>
  <w:style w:type="character" w:styleId="Heading1Char" w:customStyle="1">
    <w:name w:val="Heading 1 Char"/>
    <w:basedOn w:val="DefaultParagraphFont"/>
    <w:link w:val="Heading1"/>
    <w:rsid w:val="00060080"/>
    <w:rPr>
      <w:rFonts w:ascii="Calibri" w:cs="Calibri" w:eastAsia="Calibri" w:hAnsi="Calibri"/>
      <w:b w:val="1"/>
      <w:sz w:val="48"/>
      <w:szCs w:val="48"/>
      <w:lang w:val="it-IT"/>
    </w:rPr>
  </w:style>
  <w:style w:type="character" w:styleId="header-user-name" w:customStyle="1">
    <w:name w:val="header-user-name"/>
    <w:basedOn w:val="DefaultParagraphFont"/>
    <w:rsid w:val="00060080"/>
  </w:style>
  <w:style w:type="character" w:styleId="FollowedHyperlink">
    <w:name w:val="FollowedHyperlink"/>
    <w:basedOn w:val="DefaultParagraphFont"/>
    <w:uiPriority w:val="99"/>
    <w:semiHidden w:val="1"/>
    <w:unhideWhenUsed w:val="1"/>
    <w:rsid w:val="00060080"/>
    <w:rPr>
      <w:color w:val="954f72" w:themeColor="followedHyperlink"/>
      <w:u w:val="single"/>
    </w:rPr>
  </w:style>
  <w:style w:type="paragraph" w:styleId="BalloonText">
    <w:name w:val="Balloon Text"/>
    <w:basedOn w:val="Normal"/>
    <w:link w:val="BalloonTextChar"/>
    <w:uiPriority w:val="99"/>
    <w:semiHidden w:val="1"/>
    <w:unhideWhenUsed w:val="1"/>
    <w:rsid w:val="00B1163C"/>
    <w:rPr>
      <w:rFonts w:ascii="Tahoma" w:cs="Tahoma" w:hAnsi="Tahoma"/>
      <w:sz w:val="16"/>
      <w:szCs w:val="16"/>
    </w:rPr>
  </w:style>
  <w:style w:type="character" w:styleId="BalloonTextChar" w:customStyle="1">
    <w:name w:val="Balloon Text Char"/>
    <w:basedOn w:val="DefaultParagraphFont"/>
    <w:link w:val="BalloonText"/>
    <w:uiPriority w:val="99"/>
    <w:semiHidden w:val="1"/>
    <w:rsid w:val="00B1163C"/>
    <w:rPr>
      <w:rFonts w:ascii="Tahoma" w:cs="Tahoma" w:hAnsi="Tahoma"/>
      <w:sz w:val="16"/>
      <w:szCs w:val="16"/>
    </w:rPr>
  </w:style>
  <w:style w:type="character" w:styleId="Heading5Char" w:customStyle="1">
    <w:name w:val="Heading 5 Char"/>
    <w:basedOn w:val="DefaultParagraphFont"/>
    <w:link w:val="Heading5"/>
    <w:uiPriority w:val="9"/>
    <w:semiHidden w:val="1"/>
    <w:rsid w:val="004A29BD"/>
    <w:rPr>
      <w:rFonts w:asciiTheme="majorHAnsi" w:cstheme="majorBidi" w:eastAsiaTheme="majorEastAsia" w:hAnsiTheme="majorHAnsi"/>
      <w:color w:val="1f3763" w:themeColor="accent1" w:themeShade="00007F"/>
    </w:rPr>
  </w:style>
  <w:style w:type="paragraph" w:styleId="NoSpacing">
    <w:name w:val="No Spacing"/>
    <w:uiPriority w:val="1"/>
    <w:qFormat w:val="1"/>
    <w:rsid w:val="007F5A1A"/>
  </w:style>
  <w:style w:type="character" w:styleId="Heading3Char" w:customStyle="1">
    <w:name w:val="Heading 3 Char"/>
    <w:basedOn w:val="DefaultParagraphFont"/>
    <w:link w:val="Heading3"/>
    <w:uiPriority w:val="9"/>
    <w:semiHidden w:val="1"/>
    <w:rsid w:val="007F5A1A"/>
    <w:rPr>
      <w:rFonts w:asciiTheme="majorHAnsi" w:cstheme="majorBidi" w:eastAsiaTheme="majorEastAsia" w:hAnsiTheme="majorHAnsi"/>
      <w:b w:val="1"/>
      <w:bCs w:val="1"/>
      <w:color w:val="4472c4" w:themeColor="accent1"/>
    </w:rPr>
  </w:style>
  <w:style w:type="character" w:styleId="style-scope" w:customStyle="1">
    <w:name w:val="style-scope"/>
    <w:basedOn w:val="DefaultParagraphFont"/>
    <w:rsid w:val="00A650F7"/>
  </w:style>
  <w:style w:type="paragraph" w:styleId="ListParagraph">
    <w:name w:val="List Paragraph"/>
    <w:basedOn w:val="Normal"/>
    <w:uiPriority w:val="34"/>
    <w:qFormat w:val="1"/>
    <w:rsid w:val="00F41FEC"/>
    <w:pPr>
      <w:ind w:left="720"/>
      <w:contextualSpacing w:val="1"/>
    </w:pPr>
  </w:style>
  <w:style w:type="character" w:styleId="UnresolvedMention">
    <w:name w:val="Unresolved Mention"/>
    <w:basedOn w:val="DefaultParagraphFont"/>
    <w:uiPriority w:val="99"/>
    <w:semiHidden w:val="1"/>
    <w:unhideWhenUsed w:val="1"/>
    <w:rsid w:val="00F41FEC"/>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edie.net/inclusion-is-vital-to-achieving-sustainability-goals/" TargetMode="External"/><Relationship Id="rId10" Type="http://schemas.openxmlformats.org/officeDocument/2006/relationships/hyperlink" Target="https://www.ubqmaterials.com/blog-post/why-are-diversity-and-inclusion-important-for-sustainability/" TargetMode="External"/><Relationship Id="rId13" Type="http://schemas.openxmlformats.org/officeDocument/2006/relationships/hyperlink" Target="https://www.ubqmaterials.com/blog-post/why-are-diversity-and-inclusion-important-for-sustainability/" TargetMode="External"/><Relationship Id="rId12" Type="http://schemas.openxmlformats.org/officeDocument/2006/relationships/hyperlink" Target="https://www.aperianglobal.com/why-is-diversity-and-inclusion-important-for-sustainability/"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aperianglobal.com/why-is-diversity-and-inclusion-important-for-sustainability/" TargetMode="External"/><Relationship Id="rId15" Type="http://schemas.openxmlformats.org/officeDocument/2006/relationships/hyperlink" Target="https://arrow.tudublin.ie/cgi/viewcontent.cgi?article=1126&amp;context=level3" TargetMode="External"/><Relationship Id="rId14" Type="http://schemas.openxmlformats.org/officeDocument/2006/relationships/hyperlink" Target="https://www.edie.net/inclusion-is-vital-to-achieving-sustainability-goals/" TargetMode="External"/><Relationship Id="rId16"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4.jpg"/><Relationship Id="rId8" Type="http://schemas.openxmlformats.org/officeDocument/2006/relationships/image" Target="media/image3.jp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XI4KerlbPeJG+7xpnbiVGS0ilgw==">AMUW2mWpcsF5CgOqvSRwlLGfcw4dVcrp7InO6C8jfotRLcAYkwHVRjxJvcO+9bibvrzP/a4lh5ZokIlr5wGMFuGhMSQUvtvRhoyaRtc+WbYMlr24qcksZDA=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2023-04-26T05:32:00.0000000Z</dcterms:created>
  <dc:creator>Mike Keegan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befe2bdfe94012813bb6c1c53161fcbf1a0445455bde7e584c78af936206f339</vt:lpwstr>
  </property>
</Properties>
</file>